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470" w:rsidRDefault="00832411">
      <w:r w:rsidRPr="00832411">
        <w:rPr>
          <w:highlight w:val="yellow"/>
        </w:rPr>
        <w:t>Page 735</w:t>
      </w:r>
    </w:p>
    <w:p w:rsidR="00832411" w:rsidRPr="0081468C" w:rsidRDefault="00832411">
      <w:pPr>
        <w:rPr>
          <w:b/>
          <w:sz w:val="28"/>
          <w:szCs w:val="28"/>
        </w:rPr>
      </w:pPr>
      <w:r w:rsidRPr="0081468C">
        <w:rPr>
          <w:b/>
          <w:sz w:val="28"/>
          <w:szCs w:val="28"/>
        </w:rPr>
        <w:t>Question 1</w:t>
      </w:r>
    </w:p>
    <w:p w:rsidR="00720EE7" w:rsidRPr="0081468C" w:rsidRDefault="00720EE7">
      <w:pPr>
        <w:rPr>
          <w:b/>
          <w:sz w:val="24"/>
          <w:szCs w:val="24"/>
        </w:rPr>
      </w:pPr>
      <w:r w:rsidRPr="0081468C">
        <w:rPr>
          <w:b/>
          <w:sz w:val="24"/>
          <w:szCs w:val="24"/>
        </w:rPr>
        <w:t>Part-a</w:t>
      </w:r>
    </w:p>
    <w:p w:rsidR="00832411" w:rsidRDefault="00D20092">
      <w:r>
        <w:t>The Excel Output is shown below</w:t>
      </w:r>
    </w:p>
    <w:tbl>
      <w:tblPr>
        <w:tblW w:w="7174" w:type="dxa"/>
        <w:tblInd w:w="93" w:type="dxa"/>
        <w:tblLook w:val="04A0" w:firstRow="1" w:lastRow="0" w:firstColumn="1" w:lastColumn="0" w:noHBand="0" w:noVBand="1"/>
      </w:tblPr>
      <w:tblGrid>
        <w:gridCol w:w="1181"/>
        <w:gridCol w:w="1576"/>
        <w:gridCol w:w="1750"/>
        <w:gridCol w:w="1091"/>
        <w:gridCol w:w="1576"/>
      </w:tblGrid>
      <w:tr w:rsidR="00D20092" w:rsidRPr="00D20092" w:rsidTr="009C62E2">
        <w:trPr>
          <w:trHeight w:val="333"/>
        </w:trPr>
        <w:tc>
          <w:tcPr>
            <w:tcW w:w="1181" w:type="dxa"/>
            <w:tcBorders>
              <w:top w:val="single" w:sz="8" w:space="0" w:color="auto"/>
              <w:left w:val="nil"/>
              <w:bottom w:val="single" w:sz="4" w:space="0" w:color="auto"/>
              <w:right w:val="nil"/>
            </w:tcBorders>
            <w:shd w:val="clear" w:color="auto" w:fill="auto"/>
            <w:noWrap/>
            <w:vAlign w:val="bottom"/>
            <w:hideMark/>
          </w:tcPr>
          <w:p w:rsidR="00D20092" w:rsidRPr="00D20092" w:rsidRDefault="00D20092" w:rsidP="00D20092">
            <w:pPr>
              <w:spacing w:after="0" w:line="240" w:lineRule="auto"/>
              <w:jc w:val="center"/>
              <w:rPr>
                <w:rFonts w:ascii="Calibri" w:eastAsia="Times New Roman" w:hAnsi="Calibri" w:cs="Calibri"/>
                <w:i/>
                <w:iCs/>
                <w:color w:val="000000"/>
              </w:rPr>
            </w:pPr>
            <w:r w:rsidRPr="00D20092">
              <w:rPr>
                <w:rFonts w:ascii="Calibri" w:eastAsia="Times New Roman" w:hAnsi="Calibri" w:cs="Calibri"/>
                <w:i/>
                <w:iCs/>
                <w:color w:val="000000"/>
              </w:rPr>
              <w:t> </w:t>
            </w:r>
          </w:p>
        </w:tc>
        <w:tc>
          <w:tcPr>
            <w:tcW w:w="1576" w:type="dxa"/>
            <w:tcBorders>
              <w:top w:val="single" w:sz="8" w:space="0" w:color="auto"/>
              <w:left w:val="nil"/>
              <w:bottom w:val="single" w:sz="4" w:space="0" w:color="auto"/>
              <w:right w:val="nil"/>
            </w:tcBorders>
            <w:shd w:val="clear" w:color="auto" w:fill="auto"/>
            <w:noWrap/>
            <w:vAlign w:val="bottom"/>
            <w:hideMark/>
          </w:tcPr>
          <w:p w:rsidR="00D20092" w:rsidRPr="00D20092" w:rsidRDefault="00D20092" w:rsidP="00D20092">
            <w:pPr>
              <w:spacing w:after="0" w:line="240" w:lineRule="auto"/>
              <w:jc w:val="center"/>
              <w:rPr>
                <w:rFonts w:ascii="Calibri" w:eastAsia="Times New Roman" w:hAnsi="Calibri" w:cs="Calibri"/>
                <w:i/>
                <w:iCs/>
                <w:color w:val="000000"/>
              </w:rPr>
            </w:pPr>
            <w:r w:rsidRPr="00D20092">
              <w:rPr>
                <w:rFonts w:ascii="Calibri" w:eastAsia="Times New Roman" w:hAnsi="Calibri" w:cs="Calibri"/>
                <w:i/>
                <w:iCs/>
                <w:color w:val="000000"/>
              </w:rPr>
              <w:t>Coefficients</w:t>
            </w:r>
          </w:p>
        </w:tc>
        <w:tc>
          <w:tcPr>
            <w:tcW w:w="1750" w:type="dxa"/>
            <w:tcBorders>
              <w:top w:val="single" w:sz="8" w:space="0" w:color="auto"/>
              <w:left w:val="nil"/>
              <w:bottom w:val="single" w:sz="4" w:space="0" w:color="auto"/>
              <w:right w:val="nil"/>
            </w:tcBorders>
            <w:shd w:val="clear" w:color="auto" w:fill="auto"/>
            <w:noWrap/>
            <w:vAlign w:val="bottom"/>
            <w:hideMark/>
          </w:tcPr>
          <w:p w:rsidR="00D20092" w:rsidRPr="00D20092" w:rsidRDefault="00D20092" w:rsidP="00D20092">
            <w:pPr>
              <w:spacing w:after="0" w:line="240" w:lineRule="auto"/>
              <w:jc w:val="center"/>
              <w:rPr>
                <w:rFonts w:ascii="Calibri" w:eastAsia="Times New Roman" w:hAnsi="Calibri" w:cs="Calibri"/>
                <w:i/>
                <w:iCs/>
                <w:color w:val="000000"/>
              </w:rPr>
            </w:pPr>
            <w:r w:rsidRPr="00D20092">
              <w:rPr>
                <w:rFonts w:ascii="Calibri" w:eastAsia="Times New Roman" w:hAnsi="Calibri" w:cs="Calibri"/>
                <w:i/>
                <w:iCs/>
                <w:color w:val="000000"/>
              </w:rPr>
              <w:t>Standard Error</w:t>
            </w:r>
          </w:p>
        </w:tc>
        <w:tc>
          <w:tcPr>
            <w:tcW w:w="1091" w:type="dxa"/>
            <w:tcBorders>
              <w:top w:val="single" w:sz="8" w:space="0" w:color="auto"/>
              <w:left w:val="nil"/>
              <w:bottom w:val="single" w:sz="4" w:space="0" w:color="auto"/>
              <w:right w:val="nil"/>
            </w:tcBorders>
            <w:shd w:val="clear" w:color="auto" w:fill="auto"/>
            <w:noWrap/>
            <w:vAlign w:val="bottom"/>
            <w:hideMark/>
          </w:tcPr>
          <w:p w:rsidR="00D20092" w:rsidRPr="00D20092" w:rsidRDefault="00D20092" w:rsidP="00D20092">
            <w:pPr>
              <w:spacing w:after="0" w:line="240" w:lineRule="auto"/>
              <w:jc w:val="center"/>
              <w:rPr>
                <w:rFonts w:ascii="Calibri" w:eastAsia="Times New Roman" w:hAnsi="Calibri" w:cs="Calibri"/>
                <w:i/>
                <w:iCs/>
                <w:color w:val="000000"/>
              </w:rPr>
            </w:pPr>
            <w:r w:rsidRPr="00D20092">
              <w:rPr>
                <w:rFonts w:ascii="Calibri" w:eastAsia="Times New Roman" w:hAnsi="Calibri" w:cs="Calibri"/>
                <w:i/>
                <w:iCs/>
                <w:color w:val="000000"/>
              </w:rPr>
              <w:t>t Stat</w:t>
            </w:r>
          </w:p>
        </w:tc>
        <w:tc>
          <w:tcPr>
            <w:tcW w:w="1576" w:type="dxa"/>
            <w:tcBorders>
              <w:top w:val="single" w:sz="8" w:space="0" w:color="auto"/>
              <w:left w:val="nil"/>
              <w:bottom w:val="single" w:sz="4" w:space="0" w:color="auto"/>
              <w:right w:val="nil"/>
            </w:tcBorders>
            <w:shd w:val="clear" w:color="auto" w:fill="auto"/>
            <w:noWrap/>
            <w:vAlign w:val="bottom"/>
            <w:hideMark/>
          </w:tcPr>
          <w:p w:rsidR="00D20092" w:rsidRPr="00D20092" w:rsidRDefault="00D20092" w:rsidP="00D20092">
            <w:pPr>
              <w:spacing w:after="0" w:line="240" w:lineRule="auto"/>
              <w:jc w:val="center"/>
              <w:rPr>
                <w:rFonts w:ascii="Calibri" w:eastAsia="Times New Roman" w:hAnsi="Calibri" w:cs="Calibri"/>
                <w:i/>
                <w:iCs/>
                <w:color w:val="000000"/>
              </w:rPr>
            </w:pPr>
            <w:r w:rsidRPr="00D20092">
              <w:rPr>
                <w:rFonts w:ascii="Calibri" w:eastAsia="Times New Roman" w:hAnsi="Calibri" w:cs="Calibri"/>
                <w:i/>
                <w:iCs/>
                <w:color w:val="000000"/>
              </w:rPr>
              <w:t>P-value</w:t>
            </w:r>
          </w:p>
        </w:tc>
      </w:tr>
      <w:tr w:rsidR="00D20092" w:rsidRPr="00D20092" w:rsidTr="009C62E2">
        <w:trPr>
          <w:trHeight w:val="333"/>
        </w:trPr>
        <w:tc>
          <w:tcPr>
            <w:tcW w:w="1181" w:type="dxa"/>
            <w:tcBorders>
              <w:top w:val="nil"/>
              <w:left w:val="nil"/>
              <w:bottom w:val="nil"/>
              <w:right w:val="nil"/>
            </w:tcBorders>
            <w:shd w:val="clear" w:color="auto" w:fill="auto"/>
            <w:noWrap/>
            <w:vAlign w:val="bottom"/>
            <w:hideMark/>
          </w:tcPr>
          <w:p w:rsidR="00D20092" w:rsidRPr="00D20092" w:rsidRDefault="00D20092" w:rsidP="00D20092">
            <w:pPr>
              <w:spacing w:after="0" w:line="240" w:lineRule="auto"/>
              <w:rPr>
                <w:rFonts w:ascii="Calibri" w:eastAsia="Times New Roman" w:hAnsi="Calibri" w:cs="Calibri"/>
                <w:color w:val="000000"/>
              </w:rPr>
            </w:pPr>
            <w:r w:rsidRPr="00D20092">
              <w:rPr>
                <w:rFonts w:ascii="Calibri" w:eastAsia="Times New Roman" w:hAnsi="Calibri" w:cs="Calibri"/>
                <w:color w:val="000000"/>
              </w:rPr>
              <w:t>Intercept</w:t>
            </w:r>
          </w:p>
        </w:tc>
        <w:tc>
          <w:tcPr>
            <w:tcW w:w="1576" w:type="dxa"/>
            <w:tcBorders>
              <w:top w:val="nil"/>
              <w:left w:val="nil"/>
              <w:bottom w:val="nil"/>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-0.2535231</w:t>
            </w:r>
          </w:p>
        </w:tc>
        <w:tc>
          <w:tcPr>
            <w:tcW w:w="1750" w:type="dxa"/>
            <w:tcBorders>
              <w:top w:val="nil"/>
              <w:left w:val="nil"/>
              <w:bottom w:val="nil"/>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0.735109252</w:t>
            </w:r>
          </w:p>
        </w:tc>
        <w:tc>
          <w:tcPr>
            <w:tcW w:w="1091" w:type="dxa"/>
            <w:tcBorders>
              <w:top w:val="nil"/>
              <w:left w:val="nil"/>
              <w:bottom w:val="nil"/>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-0.34488</w:t>
            </w:r>
          </w:p>
        </w:tc>
        <w:tc>
          <w:tcPr>
            <w:tcW w:w="1576" w:type="dxa"/>
            <w:tcBorders>
              <w:top w:val="nil"/>
              <w:left w:val="nil"/>
              <w:bottom w:val="nil"/>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0.731692648</w:t>
            </w:r>
          </w:p>
        </w:tc>
      </w:tr>
      <w:tr w:rsidR="00D20092" w:rsidRPr="00D20092" w:rsidTr="009C62E2">
        <w:trPr>
          <w:trHeight w:val="348"/>
        </w:trPr>
        <w:tc>
          <w:tcPr>
            <w:tcW w:w="1181" w:type="dxa"/>
            <w:tcBorders>
              <w:top w:val="nil"/>
              <w:left w:val="nil"/>
              <w:bottom w:val="single" w:sz="8" w:space="0" w:color="auto"/>
              <w:right w:val="nil"/>
            </w:tcBorders>
            <w:shd w:val="clear" w:color="auto" w:fill="auto"/>
            <w:noWrap/>
            <w:vAlign w:val="bottom"/>
            <w:hideMark/>
          </w:tcPr>
          <w:p w:rsidR="00D20092" w:rsidRPr="00D20092" w:rsidRDefault="00D20092" w:rsidP="00D20092">
            <w:pPr>
              <w:spacing w:after="0" w:line="240" w:lineRule="auto"/>
              <w:rPr>
                <w:rFonts w:ascii="Calibri" w:eastAsia="Times New Roman" w:hAnsi="Calibri" w:cs="Calibri"/>
                <w:color w:val="000000"/>
              </w:rPr>
            </w:pPr>
            <w:r w:rsidRPr="00D20092">
              <w:rPr>
                <w:rFonts w:ascii="Calibri" w:eastAsia="Times New Roman" w:hAnsi="Calibri" w:cs="Calibri"/>
                <w:color w:val="000000"/>
              </w:rPr>
              <w:t>H/9</w:t>
            </w:r>
          </w:p>
        </w:tc>
        <w:tc>
          <w:tcPr>
            <w:tcW w:w="1576" w:type="dxa"/>
            <w:tcBorders>
              <w:top w:val="nil"/>
              <w:left w:val="nil"/>
              <w:bottom w:val="single" w:sz="8" w:space="0" w:color="auto"/>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0.452691933</w:t>
            </w:r>
          </w:p>
        </w:tc>
        <w:tc>
          <w:tcPr>
            <w:tcW w:w="1750" w:type="dxa"/>
            <w:tcBorders>
              <w:top w:val="nil"/>
              <w:left w:val="nil"/>
              <w:bottom w:val="single" w:sz="8" w:space="0" w:color="auto"/>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0.083465361</w:t>
            </w:r>
          </w:p>
        </w:tc>
        <w:tc>
          <w:tcPr>
            <w:tcW w:w="1091" w:type="dxa"/>
            <w:tcBorders>
              <w:top w:val="nil"/>
              <w:left w:val="nil"/>
              <w:bottom w:val="single" w:sz="8" w:space="0" w:color="auto"/>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5.42371</w:t>
            </w:r>
          </w:p>
        </w:tc>
        <w:tc>
          <w:tcPr>
            <w:tcW w:w="1576" w:type="dxa"/>
            <w:tcBorders>
              <w:top w:val="nil"/>
              <w:left w:val="nil"/>
              <w:bottom w:val="single" w:sz="8" w:space="0" w:color="auto"/>
              <w:right w:val="nil"/>
            </w:tcBorders>
            <w:shd w:val="clear" w:color="auto" w:fill="auto"/>
            <w:noWrap/>
            <w:vAlign w:val="bottom"/>
            <w:hideMark/>
          </w:tcPr>
          <w:p w:rsidR="00D20092" w:rsidRPr="00D20092" w:rsidRDefault="00D20092" w:rsidP="00D20092">
            <w:pPr>
              <w:spacing w:after="0" w:line="240" w:lineRule="auto"/>
              <w:jc w:val="right"/>
              <w:rPr>
                <w:rFonts w:ascii="Calibri" w:eastAsia="Times New Roman" w:hAnsi="Calibri" w:cs="Calibri"/>
                <w:color w:val="000000"/>
              </w:rPr>
            </w:pPr>
            <w:r w:rsidRPr="00D20092">
              <w:rPr>
                <w:rFonts w:ascii="Calibri" w:eastAsia="Times New Roman" w:hAnsi="Calibri" w:cs="Calibri"/>
                <w:color w:val="000000"/>
              </w:rPr>
              <w:t>1.87819E-06</w:t>
            </w:r>
          </w:p>
        </w:tc>
      </w:tr>
    </w:tbl>
    <w:p w:rsidR="00D20092" w:rsidRDefault="00D20092" w:rsidP="009C62E2"/>
    <w:p w:rsidR="009C62E2" w:rsidRDefault="009C62E2" w:rsidP="009C62E2">
      <w:r>
        <w:t>The resulting estimated regression equation is</w:t>
      </w:r>
    </w:p>
    <w:p w:rsidR="009C62E2" w:rsidRPr="00A172F4" w:rsidRDefault="009C62E2" w:rsidP="009C62E2">
      <w:pPr>
        <w:rPr>
          <w:b/>
          <w:sz w:val="28"/>
          <w:szCs w:val="28"/>
        </w:rPr>
      </w:pPr>
      <w:r w:rsidRPr="00A172F4">
        <w:rPr>
          <w:b/>
          <w:sz w:val="28"/>
          <w:szCs w:val="28"/>
          <w:highlight w:val="yellow"/>
        </w:rPr>
        <w:t>ERA = -0.25</w:t>
      </w:r>
      <w:r w:rsidR="00A172F4">
        <w:rPr>
          <w:b/>
          <w:sz w:val="28"/>
          <w:szCs w:val="28"/>
          <w:highlight w:val="yellow"/>
        </w:rPr>
        <w:t xml:space="preserve"> </w:t>
      </w:r>
      <w:r w:rsidRPr="00A172F4">
        <w:rPr>
          <w:b/>
          <w:sz w:val="28"/>
          <w:szCs w:val="28"/>
          <w:highlight w:val="yellow"/>
        </w:rPr>
        <w:t>+</w:t>
      </w:r>
      <w:r w:rsidR="00A172F4">
        <w:rPr>
          <w:b/>
          <w:sz w:val="28"/>
          <w:szCs w:val="28"/>
          <w:highlight w:val="yellow"/>
        </w:rPr>
        <w:t xml:space="preserve"> </w:t>
      </w:r>
      <w:r w:rsidRPr="00A172F4">
        <w:rPr>
          <w:b/>
          <w:sz w:val="28"/>
          <w:szCs w:val="28"/>
          <w:highlight w:val="yellow"/>
        </w:rPr>
        <w:t>0.45(H/9)</w:t>
      </w:r>
    </w:p>
    <w:p w:rsidR="0042336A" w:rsidRDefault="009C62E2" w:rsidP="009C62E2">
      <w:r>
        <w:t xml:space="preserve">where </w:t>
      </w:r>
    </w:p>
    <w:p w:rsidR="0042336A" w:rsidRDefault="0042336A" w:rsidP="009C62E2">
      <w:r>
        <w:t>ERA = earned run average</w:t>
      </w:r>
    </w:p>
    <w:p w:rsidR="009C62E2" w:rsidRDefault="0042336A" w:rsidP="009C62E2">
      <w:r>
        <w:t>H/9 = average number of hits given up per nine innings</w:t>
      </w:r>
      <w:r w:rsidR="009C62E2">
        <w:t xml:space="preserve"> </w:t>
      </w:r>
    </w:p>
    <w:p w:rsidR="00440437" w:rsidRPr="0081468C" w:rsidRDefault="00440437" w:rsidP="009C62E2">
      <w:pPr>
        <w:rPr>
          <w:b/>
          <w:sz w:val="24"/>
          <w:szCs w:val="24"/>
        </w:rPr>
      </w:pPr>
    </w:p>
    <w:p w:rsidR="00440437" w:rsidRPr="0081468C" w:rsidRDefault="00440437" w:rsidP="009C62E2">
      <w:pPr>
        <w:rPr>
          <w:b/>
          <w:sz w:val="24"/>
          <w:szCs w:val="24"/>
        </w:rPr>
      </w:pPr>
      <w:r w:rsidRPr="0081468C">
        <w:rPr>
          <w:b/>
          <w:sz w:val="24"/>
          <w:szCs w:val="24"/>
        </w:rPr>
        <w:t>Part-b</w:t>
      </w:r>
    </w:p>
    <w:p w:rsidR="003B6D4A" w:rsidRDefault="003B6D4A" w:rsidP="003B6D4A">
      <w:r>
        <w:t>The Excel Output is shown below</w:t>
      </w:r>
    </w:p>
    <w:tbl>
      <w:tblPr>
        <w:tblW w:w="7948" w:type="dxa"/>
        <w:tblInd w:w="93" w:type="dxa"/>
        <w:tblLook w:val="04A0" w:firstRow="1" w:lastRow="0" w:firstColumn="1" w:lastColumn="0" w:noHBand="0" w:noVBand="1"/>
      </w:tblPr>
      <w:tblGrid>
        <w:gridCol w:w="1315"/>
        <w:gridCol w:w="1756"/>
        <w:gridCol w:w="1949"/>
        <w:gridCol w:w="1333"/>
        <w:gridCol w:w="1595"/>
      </w:tblGrid>
      <w:tr w:rsidR="003B6D4A" w:rsidRPr="003B6D4A" w:rsidTr="003B6D4A">
        <w:trPr>
          <w:trHeight w:val="311"/>
        </w:trPr>
        <w:tc>
          <w:tcPr>
            <w:tcW w:w="1315" w:type="dxa"/>
            <w:tcBorders>
              <w:top w:val="single" w:sz="8" w:space="0" w:color="auto"/>
              <w:left w:val="nil"/>
              <w:bottom w:val="single" w:sz="4" w:space="0" w:color="auto"/>
              <w:right w:val="nil"/>
            </w:tcBorders>
            <w:shd w:val="clear" w:color="auto" w:fill="auto"/>
            <w:noWrap/>
            <w:vAlign w:val="bottom"/>
            <w:hideMark/>
          </w:tcPr>
          <w:p w:rsidR="003B6D4A" w:rsidRPr="003B6D4A" w:rsidRDefault="003B6D4A" w:rsidP="003B6D4A">
            <w:pPr>
              <w:spacing w:after="0" w:line="240" w:lineRule="auto"/>
              <w:jc w:val="center"/>
              <w:rPr>
                <w:rFonts w:ascii="Calibri" w:eastAsia="Times New Roman" w:hAnsi="Calibri" w:cs="Calibri"/>
                <w:i/>
                <w:iCs/>
                <w:color w:val="000000"/>
              </w:rPr>
            </w:pPr>
            <w:r w:rsidRPr="003B6D4A">
              <w:rPr>
                <w:rFonts w:ascii="Calibri" w:eastAsia="Times New Roman" w:hAnsi="Calibri" w:cs="Calibri"/>
                <w:i/>
                <w:iCs/>
                <w:color w:val="000000"/>
              </w:rPr>
              <w:t> </w:t>
            </w:r>
          </w:p>
        </w:tc>
        <w:tc>
          <w:tcPr>
            <w:tcW w:w="1756" w:type="dxa"/>
            <w:tcBorders>
              <w:top w:val="single" w:sz="8" w:space="0" w:color="auto"/>
              <w:left w:val="nil"/>
              <w:bottom w:val="single" w:sz="4" w:space="0" w:color="auto"/>
              <w:right w:val="nil"/>
            </w:tcBorders>
            <w:shd w:val="clear" w:color="auto" w:fill="auto"/>
            <w:noWrap/>
            <w:vAlign w:val="bottom"/>
            <w:hideMark/>
          </w:tcPr>
          <w:p w:rsidR="003B6D4A" w:rsidRPr="003B6D4A" w:rsidRDefault="003B6D4A" w:rsidP="003B6D4A">
            <w:pPr>
              <w:spacing w:after="0" w:line="240" w:lineRule="auto"/>
              <w:jc w:val="center"/>
              <w:rPr>
                <w:rFonts w:ascii="Calibri" w:eastAsia="Times New Roman" w:hAnsi="Calibri" w:cs="Calibri"/>
                <w:i/>
                <w:iCs/>
                <w:color w:val="000000"/>
              </w:rPr>
            </w:pPr>
            <w:r w:rsidRPr="003B6D4A">
              <w:rPr>
                <w:rFonts w:ascii="Calibri" w:eastAsia="Times New Roman" w:hAnsi="Calibri" w:cs="Calibri"/>
                <w:i/>
                <w:iCs/>
                <w:color w:val="000000"/>
              </w:rPr>
              <w:t>Coefficients</w:t>
            </w:r>
          </w:p>
        </w:tc>
        <w:tc>
          <w:tcPr>
            <w:tcW w:w="1949" w:type="dxa"/>
            <w:tcBorders>
              <w:top w:val="single" w:sz="8" w:space="0" w:color="auto"/>
              <w:left w:val="nil"/>
              <w:bottom w:val="single" w:sz="4" w:space="0" w:color="auto"/>
              <w:right w:val="nil"/>
            </w:tcBorders>
            <w:shd w:val="clear" w:color="auto" w:fill="auto"/>
            <w:noWrap/>
            <w:vAlign w:val="bottom"/>
            <w:hideMark/>
          </w:tcPr>
          <w:p w:rsidR="003B6D4A" w:rsidRPr="003B6D4A" w:rsidRDefault="003B6D4A" w:rsidP="003B6D4A">
            <w:pPr>
              <w:spacing w:after="0" w:line="240" w:lineRule="auto"/>
              <w:jc w:val="center"/>
              <w:rPr>
                <w:rFonts w:ascii="Calibri" w:eastAsia="Times New Roman" w:hAnsi="Calibri" w:cs="Calibri"/>
                <w:i/>
                <w:iCs/>
                <w:color w:val="000000"/>
              </w:rPr>
            </w:pPr>
            <w:r w:rsidRPr="003B6D4A">
              <w:rPr>
                <w:rFonts w:ascii="Calibri" w:eastAsia="Times New Roman" w:hAnsi="Calibri" w:cs="Calibri"/>
                <w:i/>
                <w:iCs/>
                <w:color w:val="000000"/>
              </w:rPr>
              <w:t>Standard Error</w:t>
            </w:r>
          </w:p>
        </w:tc>
        <w:tc>
          <w:tcPr>
            <w:tcW w:w="1333" w:type="dxa"/>
            <w:tcBorders>
              <w:top w:val="single" w:sz="8" w:space="0" w:color="auto"/>
              <w:left w:val="nil"/>
              <w:bottom w:val="single" w:sz="4" w:space="0" w:color="auto"/>
              <w:right w:val="nil"/>
            </w:tcBorders>
            <w:shd w:val="clear" w:color="auto" w:fill="auto"/>
            <w:noWrap/>
            <w:vAlign w:val="bottom"/>
            <w:hideMark/>
          </w:tcPr>
          <w:p w:rsidR="003B6D4A" w:rsidRPr="003B6D4A" w:rsidRDefault="003B6D4A" w:rsidP="003B6D4A">
            <w:pPr>
              <w:spacing w:after="0" w:line="240" w:lineRule="auto"/>
              <w:jc w:val="center"/>
              <w:rPr>
                <w:rFonts w:ascii="Calibri" w:eastAsia="Times New Roman" w:hAnsi="Calibri" w:cs="Calibri"/>
                <w:i/>
                <w:iCs/>
                <w:color w:val="000000"/>
              </w:rPr>
            </w:pPr>
            <w:r w:rsidRPr="003B6D4A">
              <w:rPr>
                <w:rFonts w:ascii="Calibri" w:eastAsia="Times New Roman" w:hAnsi="Calibri" w:cs="Calibri"/>
                <w:i/>
                <w:iCs/>
                <w:color w:val="000000"/>
              </w:rPr>
              <w:t>t Stat</w:t>
            </w:r>
          </w:p>
        </w:tc>
        <w:tc>
          <w:tcPr>
            <w:tcW w:w="1595" w:type="dxa"/>
            <w:tcBorders>
              <w:top w:val="single" w:sz="8" w:space="0" w:color="auto"/>
              <w:left w:val="nil"/>
              <w:bottom w:val="single" w:sz="4" w:space="0" w:color="auto"/>
              <w:right w:val="nil"/>
            </w:tcBorders>
            <w:shd w:val="clear" w:color="auto" w:fill="auto"/>
            <w:noWrap/>
            <w:vAlign w:val="bottom"/>
            <w:hideMark/>
          </w:tcPr>
          <w:p w:rsidR="003B6D4A" w:rsidRPr="003B6D4A" w:rsidRDefault="003B6D4A" w:rsidP="003B6D4A">
            <w:pPr>
              <w:spacing w:after="0" w:line="240" w:lineRule="auto"/>
              <w:jc w:val="center"/>
              <w:rPr>
                <w:rFonts w:ascii="Calibri" w:eastAsia="Times New Roman" w:hAnsi="Calibri" w:cs="Calibri"/>
                <w:i/>
                <w:iCs/>
                <w:color w:val="000000"/>
              </w:rPr>
            </w:pPr>
            <w:r w:rsidRPr="003B6D4A">
              <w:rPr>
                <w:rFonts w:ascii="Calibri" w:eastAsia="Times New Roman" w:hAnsi="Calibri" w:cs="Calibri"/>
                <w:i/>
                <w:iCs/>
                <w:color w:val="000000"/>
              </w:rPr>
              <w:t>P-value</w:t>
            </w:r>
          </w:p>
        </w:tc>
      </w:tr>
      <w:tr w:rsidR="003B6D4A" w:rsidRPr="003B6D4A" w:rsidTr="003B6D4A">
        <w:trPr>
          <w:trHeight w:val="311"/>
        </w:trPr>
        <w:tc>
          <w:tcPr>
            <w:tcW w:w="131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rPr>
                <w:rFonts w:ascii="Calibri" w:eastAsia="Times New Roman" w:hAnsi="Calibri" w:cs="Calibri"/>
                <w:color w:val="000000"/>
              </w:rPr>
            </w:pPr>
            <w:r w:rsidRPr="003B6D4A">
              <w:rPr>
                <w:rFonts w:ascii="Calibri" w:eastAsia="Times New Roman" w:hAnsi="Calibri" w:cs="Calibri"/>
                <w:color w:val="000000"/>
              </w:rPr>
              <w:t>Intercept</w:t>
            </w:r>
          </w:p>
        </w:tc>
        <w:tc>
          <w:tcPr>
            <w:tcW w:w="1756"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-2.558229195</w:t>
            </w:r>
          </w:p>
        </w:tc>
        <w:tc>
          <w:tcPr>
            <w:tcW w:w="1949"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0.537602816</w:t>
            </w:r>
          </w:p>
        </w:tc>
        <w:tc>
          <w:tcPr>
            <w:tcW w:w="1333"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-4.75859</w:t>
            </w:r>
          </w:p>
        </w:tc>
        <w:tc>
          <w:tcPr>
            <w:tcW w:w="159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1.96682E-05</w:t>
            </w:r>
          </w:p>
        </w:tc>
      </w:tr>
      <w:tr w:rsidR="003B6D4A" w:rsidRPr="003B6D4A" w:rsidTr="003B6D4A">
        <w:trPr>
          <w:trHeight w:val="311"/>
        </w:trPr>
        <w:tc>
          <w:tcPr>
            <w:tcW w:w="131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rPr>
                <w:rFonts w:ascii="Calibri" w:eastAsia="Times New Roman" w:hAnsi="Calibri" w:cs="Calibri"/>
                <w:color w:val="000000"/>
              </w:rPr>
            </w:pPr>
            <w:r w:rsidRPr="003B6D4A">
              <w:rPr>
                <w:rFonts w:ascii="Calibri" w:eastAsia="Times New Roman" w:hAnsi="Calibri" w:cs="Calibri"/>
                <w:color w:val="000000"/>
              </w:rPr>
              <w:t>H/9</w:t>
            </w:r>
          </w:p>
        </w:tc>
        <w:tc>
          <w:tcPr>
            <w:tcW w:w="1756"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0.511488356</w:t>
            </w:r>
          </w:p>
        </w:tc>
        <w:tc>
          <w:tcPr>
            <w:tcW w:w="1949"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0.055013784</w:t>
            </w:r>
          </w:p>
        </w:tc>
        <w:tc>
          <w:tcPr>
            <w:tcW w:w="1333"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9.297458</w:t>
            </w:r>
          </w:p>
        </w:tc>
        <w:tc>
          <w:tcPr>
            <w:tcW w:w="159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3.91688E-12</w:t>
            </w:r>
          </w:p>
        </w:tc>
      </w:tr>
      <w:tr w:rsidR="003B6D4A" w:rsidRPr="003B6D4A" w:rsidTr="003B6D4A">
        <w:trPr>
          <w:trHeight w:val="311"/>
        </w:trPr>
        <w:tc>
          <w:tcPr>
            <w:tcW w:w="131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rPr>
                <w:rFonts w:ascii="Calibri" w:eastAsia="Times New Roman" w:hAnsi="Calibri" w:cs="Calibri"/>
                <w:color w:val="000000"/>
              </w:rPr>
            </w:pPr>
            <w:r w:rsidRPr="003B6D4A">
              <w:rPr>
                <w:rFonts w:ascii="Calibri" w:eastAsia="Times New Roman" w:hAnsi="Calibri" w:cs="Calibri"/>
                <w:color w:val="000000"/>
              </w:rPr>
              <w:t>HR/9</w:t>
            </w:r>
          </w:p>
        </w:tc>
        <w:tc>
          <w:tcPr>
            <w:tcW w:w="1756"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0.980988493</w:t>
            </w:r>
          </w:p>
        </w:tc>
        <w:tc>
          <w:tcPr>
            <w:tcW w:w="1949"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0.165517262</w:t>
            </w:r>
          </w:p>
        </w:tc>
        <w:tc>
          <w:tcPr>
            <w:tcW w:w="1333"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5.926805</w:t>
            </w:r>
          </w:p>
        </w:tc>
        <w:tc>
          <w:tcPr>
            <w:tcW w:w="1595" w:type="dxa"/>
            <w:tcBorders>
              <w:top w:val="nil"/>
              <w:left w:val="nil"/>
              <w:bottom w:val="nil"/>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3.72758E-07</w:t>
            </w:r>
          </w:p>
        </w:tc>
      </w:tr>
      <w:tr w:rsidR="003B6D4A" w:rsidRPr="003B6D4A" w:rsidTr="003B6D4A">
        <w:trPr>
          <w:trHeight w:val="326"/>
        </w:trPr>
        <w:tc>
          <w:tcPr>
            <w:tcW w:w="1315" w:type="dxa"/>
            <w:tcBorders>
              <w:top w:val="nil"/>
              <w:left w:val="nil"/>
              <w:bottom w:val="single" w:sz="8" w:space="0" w:color="auto"/>
              <w:right w:val="nil"/>
            </w:tcBorders>
            <w:shd w:val="clear" w:color="auto" w:fill="auto"/>
            <w:noWrap/>
            <w:vAlign w:val="bottom"/>
            <w:hideMark/>
          </w:tcPr>
          <w:p w:rsidR="003B6D4A" w:rsidRPr="003B6D4A" w:rsidRDefault="003B6D4A" w:rsidP="003B6D4A">
            <w:pPr>
              <w:spacing w:after="0" w:line="240" w:lineRule="auto"/>
              <w:rPr>
                <w:rFonts w:ascii="Calibri" w:eastAsia="Times New Roman" w:hAnsi="Calibri" w:cs="Calibri"/>
                <w:color w:val="000000"/>
              </w:rPr>
            </w:pPr>
            <w:r w:rsidRPr="003B6D4A">
              <w:rPr>
                <w:rFonts w:ascii="Calibri" w:eastAsia="Times New Roman" w:hAnsi="Calibri" w:cs="Calibri"/>
                <w:color w:val="000000"/>
              </w:rPr>
              <w:t>BB/9</w:t>
            </w:r>
          </w:p>
        </w:tc>
        <w:tc>
          <w:tcPr>
            <w:tcW w:w="1756" w:type="dxa"/>
            <w:tcBorders>
              <w:top w:val="nil"/>
              <w:left w:val="nil"/>
              <w:bottom w:val="single" w:sz="8" w:space="0" w:color="auto"/>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0.339585033</w:t>
            </w:r>
          </w:p>
        </w:tc>
        <w:tc>
          <w:tcPr>
            <w:tcW w:w="1949" w:type="dxa"/>
            <w:tcBorders>
              <w:top w:val="nil"/>
              <w:left w:val="nil"/>
              <w:bottom w:val="single" w:sz="8" w:space="0" w:color="auto"/>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0.050584956</w:t>
            </w:r>
          </w:p>
        </w:tc>
        <w:tc>
          <w:tcPr>
            <w:tcW w:w="1333" w:type="dxa"/>
            <w:tcBorders>
              <w:top w:val="nil"/>
              <w:left w:val="nil"/>
              <w:bottom w:val="single" w:sz="8" w:space="0" w:color="auto"/>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6.713163</w:t>
            </w:r>
          </w:p>
        </w:tc>
        <w:tc>
          <w:tcPr>
            <w:tcW w:w="1595" w:type="dxa"/>
            <w:tcBorders>
              <w:top w:val="nil"/>
              <w:left w:val="nil"/>
              <w:bottom w:val="single" w:sz="8" w:space="0" w:color="auto"/>
              <w:right w:val="nil"/>
            </w:tcBorders>
            <w:shd w:val="clear" w:color="auto" w:fill="auto"/>
            <w:noWrap/>
            <w:vAlign w:val="bottom"/>
            <w:hideMark/>
          </w:tcPr>
          <w:p w:rsidR="003B6D4A" w:rsidRPr="003B6D4A" w:rsidRDefault="003B6D4A" w:rsidP="003B6D4A">
            <w:pPr>
              <w:spacing w:after="0" w:line="240" w:lineRule="auto"/>
              <w:jc w:val="right"/>
              <w:rPr>
                <w:rFonts w:ascii="Calibri" w:eastAsia="Times New Roman" w:hAnsi="Calibri" w:cs="Calibri"/>
                <w:color w:val="000000"/>
              </w:rPr>
            </w:pPr>
            <w:r w:rsidRPr="003B6D4A">
              <w:rPr>
                <w:rFonts w:ascii="Calibri" w:eastAsia="Times New Roman" w:hAnsi="Calibri" w:cs="Calibri"/>
                <w:color w:val="000000"/>
              </w:rPr>
              <w:t>2.45653E-08</w:t>
            </w:r>
          </w:p>
        </w:tc>
      </w:tr>
    </w:tbl>
    <w:p w:rsidR="00440437" w:rsidRDefault="00440437" w:rsidP="009C62E2"/>
    <w:p w:rsidR="0081468C" w:rsidRDefault="0081468C" w:rsidP="0081468C">
      <w:r>
        <w:t>The resulting estimated regression equation is</w:t>
      </w:r>
    </w:p>
    <w:p w:rsidR="0081468C" w:rsidRPr="00A172F4" w:rsidRDefault="0081468C" w:rsidP="0081468C">
      <w:pPr>
        <w:rPr>
          <w:b/>
          <w:sz w:val="28"/>
          <w:szCs w:val="28"/>
        </w:rPr>
      </w:pPr>
      <w:r w:rsidRPr="0081468C">
        <w:rPr>
          <w:b/>
          <w:sz w:val="28"/>
          <w:szCs w:val="28"/>
          <w:highlight w:val="yellow"/>
        </w:rPr>
        <w:t>ERA = -2.558 + 0.511(H/9) + 0.981(HR/9) + 0.340(BB/9)</w:t>
      </w:r>
    </w:p>
    <w:p w:rsidR="0081468C" w:rsidRDefault="0081468C" w:rsidP="0081468C">
      <w:r>
        <w:t xml:space="preserve">where </w:t>
      </w:r>
    </w:p>
    <w:p w:rsidR="0081468C" w:rsidRDefault="0081468C" w:rsidP="0081468C">
      <w:r>
        <w:t>ERA = earned run average</w:t>
      </w:r>
    </w:p>
    <w:p w:rsidR="0081468C" w:rsidRDefault="0081468C" w:rsidP="0081468C">
      <w:r>
        <w:t xml:space="preserve">H/9 = average number of hits given up per nine innings </w:t>
      </w:r>
    </w:p>
    <w:p w:rsidR="009A0660" w:rsidRDefault="009A0660" w:rsidP="0081468C">
      <w:r>
        <w:t xml:space="preserve">HR/9 = </w:t>
      </w:r>
      <w:r w:rsidR="00E72C3B">
        <w:t>average number of home runs given up per nine innings</w:t>
      </w:r>
    </w:p>
    <w:p w:rsidR="00E72C3B" w:rsidRDefault="00E72C3B" w:rsidP="0081468C">
      <w:r>
        <w:lastRenderedPageBreak/>
        <w:t>BB/9 = average number of bases on balls given up per nine innings</w:t>
      </w:r>
    </w:p>
    <w:p w:rsidR="00EA729E" w:rsidRDefault="00EA729E" w:rsidP="0081468C"/>
    <w:p w:rsidR="00EA729E" w:rsidRPr="002256C3" w:rsidRDefault="00EA729E" w:rsidP="0081468C">
      <w:pPr>
        <w:rPr>
          <w:b/>
          <w:sz w:val="24"/>
          <w:szCs w:val="24"/>
        </w:rPr>
      </w:pPr>
      <w:r w:rsidRPr="002256C3">
        <w:rPr>
          <w:b/>
          <w:sz w:val="24"/>
          <w:szCs w:val="24"/>
        </w:rPr>
        <w:t>Part-c</w:t>
      </w:r>
    </w:p>
    <w:p w:rsidR="00EA729E" w:rsidRDefault="00EA729E" w:rsidP="00EA729E">
      <w:r>
        <w:t xml:space="preserve">Let </w:t>
      </w:r>
      <w:r w:rsidRPr="00EA729E">
        <w:rPr>
          <w:position w:val="-10"/>
        </w:rPr>
        <w:object w:dxaOrig="2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7.25pt" o:ole="">
            <v:imagedata r:id="rId5" o:title=""/>
          </v:shape>
          <o:OLEObject Type="Embed" ProgID="Equation.3" ShapeID="_x0000_i1025" DrawAspect="Content" ObjectID="_1594360014" r:id="rId6"/>
        </w:object>
      </w:r>
      <w:r>
        <w:t xml:space="preserve">, </w:t>
      </w:r>
      <w:r w:rsidR="002256C3" w:rsidRPr="00EA729E">
        <w:rPr>
          <w:position w:val="-10"/>
        </w:rPr>
        <w:object w:dxaOrig="300" w:dyaOrig="340">
          <v:shape id="_x0000_i1026" type="#_x0000_t75" style="width:15pt;height:17.25pt" o:ole="">
            <v:imagedata r:id="rId7" o:title=""/>
          </v:shape>
          <o:OLEObject Type="Embed" ProgID="Equation.3" ShapeID="_x0000_i1026" DrawAspect="Content" ObjectID="_1594360015" r:id="rId8"/>
        </w:object>
      </w:r>
      <w:r>
        <w:t xml:space="preserve">, and </w:t>
      </w:r>
      <w:r w:rsidR="000B2762" w:rsidRPr="00EA729E">
        <w:rPr>
          <w:position w:val="-12"/>
        </w:rPr>
        <w:object w:dxaOrig="300" w:dyaOrig="360">
          <v:shape id="_x0000_i1027" type="#_x0000_t75" style="width:15.75pt;height:18pt" o:ole="">
            <v:imagedata r:id="rId9" o:title=""/>
          </v:shape>
          <o:OLEObject Type="Embed" ProgID="Equation.3" ShapeID="_x0000_i1027" DrawAspect="Content" ObjectID="_1594360016" r:id="rId10"/>
        </w:object>
      </w:r>
      <w:r>
        <w:t>be the true coefficients of H/9 ,HR/9 and BB/9, respectively.</w:t>
      </w:r>
    </w:p>
    <w:p w:rsidR="00EA729E" w:rsidRPr="000B2762" w:rsidRDefault="002256C3" w:rsidP="000B2762">
      <w:pPr>
        <w:spacing w:after="0"/>
        <w:rPr>
          <w:sz w:val="24"/>
          <w:szCs w:val="24"/>
        </w:rPr>
      </w:pPr>
      <w:r w:rsidRPr="000B2762">
        <w:rPr>
          <w:sz w:val="24"/>
          <w:szCs w:val="24"/>
        </w:rPr>
        <w:t>H</w:t>
      </w:r>
      <w:r w:rsidRPr="000B2762">
        <w:rPr>
          <w:sz w:val="24"/>
          <w:szCs w:val="24"/>
          <w:vertAlign w:val="subscript"/>
        </w:rPr>
        <w:t>0</w:t>
      </w:r>
      <w:r w:rsidRPr="000B2762">
        <w:rPr>
          <w:sz w:val="24"/>
          <w:szCs w:val="24"/>
        </w:rPr>
        <w:t xml:space="preserve">: </w:t>
      </w:r>
      <w:r w:rsidR="000B2762" w:rsidRPr="000B2762">
        <w:rPr>
          <w:position w:val="-12"/>
          <w:sz w:val="24"/>
          <w:szCs w:val="24"/>
        </w:rPr>
        <w:object w:dxaOrig="1200" w:dyaOrig="360">
          <v:shape id="_x0000_i1028" type="#_x0000_t75" style="width:61.5pt;height:18pt" o:ole="">
            <v:imagedata r:id="rId11" o:title=""/>
          </v:shape>
          <o:OLEObject Type="Embed" ProgID="Equation.3" ShapeID="_x0000_i1028" DrawAspect="Content" ObjectID="_1594360017" r:id="rId12"/>
        </w:object>
      </w:r>
    </w:p>
    <w:p w:rsidR="000B2762" w:rsidRDefault="000B2762" w:rsidP="000B2762">
      <w:pPr>
        <w:spacing w:after="0"/>
        <w:rPr>
          <w:sz w:val="24"/>
          <w:szCs w:val="24"/>
        </w:rPr>
      </w:pPr>
      <w:r w:rsidRPr="000B2762">
        <w:rPr>
          <w:sz w:val="24"/>
          <w:szCs w:val="24"/>
        </w:rPr>
        <w:t>H</w:t>
      </w:r>
      <w:r w:rsidRPr="000B2762">
        <w:rPr>
          <w:sz w:val="24"/>
          <w:szCs w:val="24"/>
          <w:vertAlign w:val="subscript"/>
        </w:rPr>
        <w:t>a</w:t>
      </w:r>
      <w:r w:rsidRPr="000B2762">
        <w:rPr>
          <w:sz w:val="24"/>
          <w:szCs w:val="24"/>
        </w:rPr>
        <w:t>: One or more of the parameters is not equal to zero</w:t>
      </w:r>
    </w:p>
    <w:p w:rsidR="00772FB0" w:rsidRDefault="00772FB0" w:rsidP="00772FB0"/>
    <w:p w:rsidR="00772FB0" w:rsidRDefault="00772FB0" w:rsidP="00772FB0">
      <w:pPr>
        <w:rPr>
          <w:sz w:val="24"/>
          <w:szCs w:val="24"/>
        </w:rPr>
      </w:pPr>
      <w:r>
        <w:t>The Excel Output is shown below</w:t>
      </w:r>
    </w:p>
    <w:p w:rsidR="00772FB0" w:rsidRPr="000B2762" w:rsidRDefault="00772FB0" w:rsidP="000B2762">
      <w:pPr>
        <w:spacing w:after="0"/>
        <w:rPr>
          <w:sz w:val="24"/>
          <w:szCs w:val="24"/>
        </w:rPr>
      </w:pPr>
    </w:p>
    <w:tbl>
      <w:tblPr>
        <w:tblW w:w="7400" w:type="dxa"/>
        <w:tblInd w:w="93" w:type="dxa"/>
        <w:tblLook w:val="04A0" w:firstRow="1" w:lastRow="0" w:firstColumn="1" w:lastColumn="0" w:noHBand="0" w:noVBand="1"/>
      </w:tblPr>
      <w:tblGrid>
        <w:gridCol w:w="1771"/>
        <w:gridCol w:w="449"/>
        <w:gridCol w:w="1540"/>
        <w:gridCol w:w="1053"/>
        <w:gridCol w:w="1387"/>
        <w:gridCol w:w="1420"/>
      </w:tblGrid>
      <w:tr w:rsidR="00772FB0" w:rsidRPr="00772FB0" w:rsidTr="00772FB0">
        <w:trPr>
          <w:trHeight w:val="330"/>
        </w:trPr>
        <w:tc>
          <w:tcPr>
            <w:tcW w:w="2220" w:type="dxa"/>
            <w:gridSpan w:val="2"/>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ANOVA (reduced)</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r>
      <w:tr w:rsidR="00772FB0" w:rsidRPr="00772FB0" w:rsidTr="00772FB0">
        <w:trPr>
          <w:trHeight w:val="315"/>
        </w:trPr>
        <w:tc>
          <w:tcPr>
            <w:tcW w:w="1771"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 </w:t>
            </w:r>
          </w:p>
        </w:tc>
        <w:tc>
          <w:tcPr>
            <w:tcW w:w="449"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MS</w:t>
            </w:r>
          </w:p>
        </w:tc>
        <w:tc>
          <w:tcPr>
            <w:tcW w:w="126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Significance F</w:t>
            </w:r>
          </w:p>
        </w:tc>
      </w:tr>
      <w:tr w:rsidR="00772FB0" w:rsidRPr="00772FB0" w:rsidTr="00772FB0">
        <w:trPr>
          <w:trHeight w:val="315"/>
        </w:trPr>
        <w:tc>
          <w:tcPr>
            <w:tcW w:w="1771"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Regression</w:t>
            </w:r>
          </w:p>
        </w:tc>
        <w:tc>
          <w:tcPr>
            <w:tcW w:w="449"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6.404746132</w:t>
            </w: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6.404746</w:t>
            </w: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29.41663295</w:t>
            </w: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1.87819E-06</w:t>
            </w:r>
          </w:p>
        </w:tc>
      </w:tr>
      <w:tr w:rsidR="00772FB0" w:rsidRPr="00772FB0" w:rsidTr="00772FB0">
        <w:trPr>
          <w:trHeight w:val="315"/>
        </w:trPr>
        <w:tc>
          <w:tcPr>
            <w:tcW w:w="1771"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Residual</w:t>
            </w:r>
          </w:p>
        </w:tc>
        <w:tc>
          <w:tcPr>
            <w:tcW w:w="449"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48</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10.45081587</w:t>
            </w: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0.217725</w:t>
            </w: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r>
      <w:tr w:rsidR="00772FB0" w:rsidRPr="00772FB0" w:rsidTr="00772FB0">
        <w:trPr>
          <w:trHeight w:val="330"/>
        </w:trPr>
        <w:tc>
          <w:tcPr>
            <w:tcW w:w="1771"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Total</w:t>
            </w:r>
          </w:p>
        </w:tc>
        <w:tc>
          <w:tcPr>
            <w:tcW w:w="449"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49</w:t>
            </w:r>
          </w:p>
        </w:tc>
        <w:tc>
          <w:tcPr>
            <w:tcW w:w="154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16.855562</w:t>
            </w:r>
          </w:p>
        </w:tc>
        <w:tc>
          <w:tcPr>
            <w:tcW w:w="96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c>
          <w:tcPr>
            <w:tcW w:w="126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r>
    </w:tbl>
    <w:p w:rsidR="000B2762" w:rsidRDefault="000B2762" w:rsidP="000B2762">
      <w:pPr>
        <w:spacing w:after="0"/>
      </w:pPr>
    </w:p>
    <w:p w:rsidR="00772FB0" w:rsidRDefault="00772FB0" w:rsidP="000B2762">
      <w:pPr>
        <w:spacing w:after="0"/>
      </w:pPr>
    </w:p>
    <w:tbl>
      <w:tblPr>
        <w:tblW w:w="7480" w:type="dxa"/>
        <w:tblInd w:w="93" w:type="dxa"/>
        <w:tblLook w:val="04A0" w:firstRow="1" w:lastRow="0" w:firstColumn="1" w:lastColumn="0" w:noHBand="0" w:noVBand="1"/>
      </w:tblPr>
      <w:tblGrid>
        <w:gridCol w:w="1835"/>
        <w:gridCol w:w="465"/>
        <w:gridCol w:w="1540"/>
        <w:gridCol w:w="1053"/>
        <w:gridCol w:w="1387"/>
        <w:gridCol w:w="1420"/>
      </w:tblGrid>
      <w:tr w:rsidR="00772FB0" w:rsidRPr="00772FB0" w:rsidTr="00772FB0">
        <w:trPr>
          <w:trHeight w:val="330"/>
        </w:trPr>
        <w:tc>
          <w:tcPr>
            <w:tcW w:w="2300" w:type="dxa"/>
            <w:gridSpan w:val="2"/>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ANOVA (full)</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r>
      <w:tr w:rsidR="00772FB0" w:rsidRPr="00772FB0" w:rsidTr="00772FB0">
        <w:trPr>
          <w:trHeight w:val="315"/>
        </w:trPr>
        <w:tc>
          <w:tcPr>
            <w:tcW w:w="1835"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 </w:t>
            </w:r>
          </w:p>
        </w:tc>
        <w:tc>
          <w:tcPr>
            <w:tcW w:w="465"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MS</w:t>
            </w:r>
          </w:p>
        </w:tc>
        <w:tc>
          <w:tcPr>
            <w:tcW w:w="126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772FB0" w:rsidRPr="00772FB0" w:rsidRDefault="00772FB0" w:rsidP="00772FB0">
            <w:pPr>
              <w:spacing w:after="0" w:line="240" w:lineRule="auto"/>
              <w:jc w:val="center"/>
              <w:rPr>
                <w:rFonts w:ascii="Calibri" w:eastAsia="Times New Roman" w:hAnsi="Calibri" w:cs="Calibri"/>
                <w:i/>
                <w:iCs/>
                <w:color w:val="000000"/>
              </w:rPr>
            </w:pPr>
            <w:r w:rsidRPr="00772FB0">
              <w:rPr>
                <w:rFonts w:ascii="Calibri" w:eastAsia="Times New Roman" w:hAnsi="Calibri" w:cs="Calibri"/>
                <w:i/>
                <w:iCs/>
                <w:color w:val="000000"/>
              </w:rPr>
              <w:t>Significance F</w:t>
            </w:r>
          </w:p>
        </w:tc>
      </w:tr>
      <w:tr w:rsidR="00772FB0" w:rsidRPr="00772FB0" w:rsidTr="00772FB0">
        <w:trPr>
          <w:trHeight w:val="315"/>
        </w:trPr>
        <w:tc>
          <w:tcPr>
            <w:tcW w:w="1835"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Regression</w:t>
            </w:r>
          </w:p>
        </w:tc>
        <w:tc>
          <w:tcPr>
            <w:tcW w:w="465"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3</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13.11997123</w:t>
            </w: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4.373324</w:t>
            </w: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53.85303273</w:t>
            </w: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4.34127E-15</w:t>
            </w:r>
          </w:p>
        </w:tc>
      </w:tr>
      <w:tr w:rsidR="00772FB0" w:rsidRPr="00772FB0" w:rsidTr="00772FB0">
        <w:trPr>
          <w:trHeight w:val="315"/>
        </w:trPr>
        <w:tc>
          <w:tcPr>
            <w:tcW w:w="1835"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Residual</w:t>
            </w:r>
          </w:p>
        </w:tc>
        <w:tc>
          <w:tcPr>
            <w:tcW w:w="465"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46</w:t>
            </w:r>
          </w:p>
        </w:tc>
        <w:tc>
          <w:tcPr>
            <w:tcW w:w="154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3.735590773</w:t>
            </w:r>
          </w:p>
        </w:tc>
        <w:tc>
          <w:tcPr>
            <w:tcW w:w="9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0.081208</w:t>
            </w:r>
          </w:p>
        </w:tc>
        <w:tc>
          <w:tcPr>
            <w:tcW w:w="126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p>
        </w:tc>
      </w:tr>
      <w:tr w:rsidR="00772FB0" w:rsidRPr="00772FB0" w:rsidTr="00772FB0">
        <w:trPr>
          <w:trHeight w:val="330"/>
        </w:trPr>
        <w:tc>
          <w:tcPr>
            <w:tcW w:w="1835"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Total</w:t>
            </w:r>
          </w:p>
        </w:tc>
        <w:tc>
          <w:tcPr>
            <w:tcW w:w="465"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49</w:t>
            </w:r>
          </w:p>
        </w:tc>
        <w:tc>
          <w:tcPr>
            <w:tcW w:w="154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jc w:val="right"/>
              <w:rPr>
                <w:rFonts w:ascii="Calibri" w:eastAsia="Times New Roman" w:hAnsi="Calibri" w:cs="Calibri"/>
                <w:color w:val="000000"/>
              </w:rPr>
            </w:pPr>
            <w:r w:rsidRPr="00772FB0">
              <w:rPr>
                <w:rFonts w:ascii="Calibri" w:eastAsia="Times New Roman" w:hAnsi="Calibri" w:cs="Calibri"/>
                <w:color w:val="000000"/>
              </w:rPr>
              <w:t>16.855562</w:t>
            </w:r>
          </w:p>
        </w:tc>
        <w:tc>
          <w:tcPr>
            <w:tcW w:w="96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c>
          <w:tcPr>
            <w:tcW w:w="126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772FB0" w:rsidRPr="00772FB0" w:rsidRDefault="00772FB0" w:rsidP="00772FB0">
            <w:pPr>
              <w:spacing w:after="0" w:line="240" w:lineRule="auto"/>
              <w:rPr>
                <w:rFonts w:ascii="Calibri" w:eastAsia="Times New Roman" w:hAnsi="Calibri" w:cs="Calibri"/>
                <w:color w:val="000000"/>
              </w:rPr>
            </w:pPr>
            <w:r w:rsidRPr="00772FB0">
              <w:rPr>
                <w:rFonts w:ascii="Calibri" w:eastAsia="Times New Roman" w:hAnsi="Calibri" w:cs="Calibri"/>
                <w:color w:val="000000"/>
              </w:rPr>
              <w:t> </w:t>
            </w:r>
          </w:p>
        </w:tc>
      </w:tr>
    </w:tbl>
    <w:p w:rsidR="00772FB0" w:rsidRPr="000B2762" w:rsidRDefault="00772FB0" w:rsidP="000B2762">
      <w:pPr>
        <w:spacing w:after="0"/>
      </w:pPr>
    </w:p>
    <w:p w:rsidR="00772FB0" w:rsidRDefault="00772FB0" w:rsidP="009C62E2"/>
    <w:p w:rsidR="0081468C" w:rsidRDefault="00772FB0" w:rsidP="009C62E2">
      <w:r w:rsidRPr="00772FB0">
        <w:rPr>
          <w:position w:val="-28"/>
        </w:rPr>
        <w:object w:dxaOrig="3100" w:dyaOrig="960">
          <v:shape id="_x0000_i1029" type="#_x0000_t75" style="width:155.25pt;height:48pt" o:ole="">
            <v:imagedata r:id="rId13" o:title=""/>
          </v:shape>
          <o:OLEObject Type="Embed" ProgID="Equation.3" ShapeID="_x0000_i1029" DrawAspect="Content" ObjectID="_1594360018" r:id="rId14"/>
        </w:object>
      </w:r>
    </w:p>
    <w:p w:rsidR="00772FB0" w:rsidRDefault="003F1C67" w:rsidP="009C62E2">
      <w:r w:rsidRPr="00772FB0">
        <w:rPr>
          <w:position w:val="-24"/>
        </w:rPr>
        <w:object w:dxaOrig="2180" w:dyaOrig="920">
          <v:shape id="_x0000_i1030" type="#_x0000_t75" style="width:108.75pt;height:45.75pt" o:ole="">
            <v:imagedata r:id="rId15" o:title=""/>
          </v:shape>
          <o:OLEObject Type="Embed" ProgID="Equation.3" ShapeID="_x0000_i1030" DrawAspect="Content" ObjectID="_1594360019" r:id="rId16"/>
        </w:object>
      </w:r>
    </w:p>
    <w:p w:rsidR="00772FB0" w:rsidRDefault="003F1C67" w:rsidP="009C62E2">
      <w:r w:rsidRPr="00772FB0">
        <w:rPr>
          <w:position w:val="-10"/>
        </w:rPr>
        <w:object w:dxaOrig="1520" w:dyaOrig="320">
          <v:shape id="_x0000_i1031" type="#_x0000_t75" style="width:75.75pt;height:15.75pt" o:ole="">
            <v:imagedata r:id="rId17" o:title=""/>
            <w10:bordertop type="thinThickSmall" width="24"/>
            <w10:borderleft type="thinThickSmall" width="24"/>
            <w10:borderbottom type="thickThinSmall" width="24"/>
            <w10:borderright type="thickThinSmall" width="24"/>
          </v:shape>
          <o:OLEObject Type="Embed" ProgID="Equation.3" ShapeID="_x0000_i1031" DrawAspect="Content" ObjectID="_1594360020" r:id="rId18"/>
        </w:object>
      </w:r>
    </w:p>
    <w:p w:rsidR="00772FB0" w:rsidRDefault="003F1C67" w:rsidP="009C62E2">
      <w:r>
        <w:t>p-value =FDIST(41.35,2,46)   [Excel formula]</w:t>
      </w:r>
    </w:p>
    <w:p w:rsidR="003F1C67" w:rsidRDefault="003F1C67" w:rsidP="009C62E2">
      <w:r>
        <w:lastRenderedPageBreak/>
        <w:t xml:space="preserve">p-value = </w:t>
      </w:r>
      <w:r w:rsidR="00A92DFB" w:rsidRPr="003F1C67">
        <w:rPr>
          <w:position w:val="-6"/>
        </w:rPr>
        <w:object w:dxaOrig="999" w:dyaOrig="320">
          <v:shape id="_x0000_i1032" type="#_x0000_t75" style="width:50.25pt;height:15.75pt" o:ole="">
            <v:imagedata r:id="rId19" o:title=""/>
          </v:shape>
          <o:OLEObject Type="Embed" ProgID="Equation.3" ShapeID="_x0000_i1032" DrawAspect="Content" ObjectID="_1594360021" r:id="rId20"/>
        </w:object>
      </w:r>
    </w:p>
    <w:p w:rsidR="003F1C67" w:rsidRDefault="000D2F95" w:rsidP="009C62E2">
      <w:r>
        <w:t>The p-value is less</w:t>
      </w:r>
      <w:r w:rsidR="00A92DFB">
        <w:t xml:space="preserve"> the alpha level of 0.05 so we reject the null hypothesis.</w:t>
      </w:r>
    </w:p>
    <w:p w:rsidR="00A92DFB" w:rsidRDefault="00A92DFB" w:rsidP="009C62E2">
      <w:r>
        <w:t xml:space="preserve">We conclude that </w:t>
      </w:r>
      <w:r w:rsidRPr="00A92DFB">
        <w:t>the average number of home runs given up per nine innings and the average number of bases on ball given up per nine innings, contribute significantly to the estimated regression equation developed in part (a)</w:t>
      </w:r>
      <w:r>
        <w:t>.</w:t>
      </w:r>
    </w:p>
    <w:p w:rsidR="00761F3C" w:rsidRDefault="00761F3C" w:rsidP="009C62E2"/>
    <w:p w:rsidR="00761F3C" w:rsidRPr="008F579D" w:rsidRDefault="00761F3C" w:rsidP="009C62E2">
      <w:pPr>
        <w:rPr>
          <w:b/>
          <w:sz w:val="28"/>
          <w:szCs w:val="28"/>
        </w:rPr>
      </w:pPr>
      <w:r w:rsidRPr="008F579D">
        <w:rPr>
          <w:b/>
          <w:sz w:val="28"/>
          <w:szCs w:val="28"/>
        </w:rPr>
        <w:t>Question 2</w:t>
      </w:r>
    </w:p>
    <w:p w:rsidR="00761F3C" w:rsidRPr="008F579D" w:rsidRDefault="00323756" w:rsidP="009C62E2">
      <w:pPr>
        <w:rPr>
          <w:b/>
          <w:sz w:val="24"/>
          <w:szCs w:val="24"/>
        </w:rPr>
      </w:pPr>
      <w:r w:rsidRPr="008F579D">
        <w:rPr>
          <w:b/>
          <w:sz w:val="24"/>
          <w:szCs w:val="24"/>
        </w:rPr>
        <w:t>Part-a</w:t>
      </w:r>
    </w:p>
    <w:p w:rsidR="00F90DAD" w:rsidRDefault="00F90DAD" w:rsidP="00F90DAD">
      <w:r>
        <w:t>The Excel Output is shown below</w:t>
      </w:r>
    </w:p>
    <w:tbl>
      <w:tblPr>
        <w:tblW w:w="7913" w:type="dxa"/>
        <w:tblInd w:w="93" w:type="dxa"/>
        <w:tblLook w:val="04A0" w:firstRow="1" w:lastRow="0" w:firstColumn="1" w:lastColumn="0" w:noHBand="0" w:noVBand="1"/>
      </w:tblPr>
      <w:tblGrid>
        <w:gridCol w:w="2069"/>
        <w:gridCol w:w="1510"/>
        <w:gridCol w:w="1677"/>
        <w:gridCol w:w="1147"/>
        <w:gridCol w:w="1510"/>
      </w:tblGrid>
      <w:tr w:rsidR="00323756" w:rsidRPr="00323756" w:rsidTr="00323756">
        <w:trPr>
          <w:trHeight w:val="306"/>
        </w:trPr>
        <w:tc>
          <w:tcPr>
            <w:tcW w:w="2069" w:type="dxa"/>
            <w:tcBorders>
              <w:top w:val="single" w:sz="8" w:space="0" w:color="auto"/>
              <w:left w:val="nil"/>
              <w:bottom w:val="single" w:sz="4" w:space="0" w:color="auto"/>
              <w:right w:val="nil"/>
            </w:tcBorders>
            <w:shd w:val="clear" w:color="auto" w:fill="auto"/>
            <w:noWrap/>
            <w:vAlign w:val="bottom"/>
            <w:hideMark/>
          </w:tcPr>
          <w:p w:rsidR="00323756" w:rsidRPr="00323756" w:rsidRDefault="00323756" w:rsidP="00323756">
            <w:pPr>
              <w:spacing w:after="0" w:line="240" w:lineRule="auto"/>
              <w:jc w:val="center"/>
              <w:rPr>
                <w:rFonts w:ascii="Calibri" w:eastAsia="Times New Roman" w:hAnsi="Calibri" w:cs="Calibri"/>
                <w:i/>
                <w:iCs/>
                <w:color w:val="000000"/>
              </w:rPr>
            </w:pPr>
            <w:r w:rsidRPr="00323756">
              <w:rPr>
                <w:rFonts w:ascii="Calibri" w:eastAsia="Times New Roman" w:hAnsi="Calibri" w:cs="Calibri"/>
                <w:i/>
                <w:iCs/>
                <w:color w:val="000000"/>
              </w:rPr>
              <w:t> </w:t>
            </w:r>
          </w:p>
        </w:tc>
        <w:tc>
          <w:tcPr>
            <w:tcW w:w="1510" w:type="dxa"/>
            <w:tcBorders>
              <w:top w:val="single" w:sz="8" w:space="0" w:color="auto"/>
              <w:left w:val="nil"/>
              <w:bottom w:val="single" w:sz="4" w:space="0" w:color="auto"/>
              <w:right w:val="nil"/>
            </w:tcBorders>
            <w:shd w:val="clear" w:color="auto" w:fill="auto"/>
            <w:noWrap/>
            <w:vAlign w:val="bottom"/>
            <w:hideMark/>
          </w:tcPr>
          <w:p w:rsidR="00323756" w:rsidRPr="00323756" w:rsidRDefault="00323756" w:rsidP="00323756">
            <w:pPr>
              <w:spacing w:after="0" w:line="240" w:lineRule="auto"/>
              <w:jc w:val="center"/>
              <w:rPr>
                <w:rFonts w:ascii="Calibri" w:eastAsia="Times New Roman" w:hAnsi="Calibri" w:cs="Calibri"/>
                <w:i/>
                <w:iCs/>
                <w:color w:val="000000"/>
              </w:rPr>
            </w:pPr>
            <w:r w:rsidRPr="00323756">
              <w:rPr>
                <w:rFonts w:ascii="Calibri" w:eastAsia="Times New Roman" w:hAnsi="Calibri" w:cs="Calibri"/>
                <w:i/>
                <w:iCs/>
                <w:color w:val="000000"/>
              </w:rPr>
              <w:t>Coefficients</w:t>
            </w:r>
          </w:p>
        </w:tc>
        <w:tc>
          <w:tcPr>
            <w:tcW w:w="1677" w:type="dxa"/>
            <w:tcBorders>
              <w:top w:val="single" w:sz="8" w:space="0" w:color="auto"/>
              <w:left w:val="nil"/>
              <w:bottom w:val="single" w:sz="4" w:space="0" w:color="auto"/>
              <w:right w:val="nil"/>
            </w:tcBorders>
            <w:shd w:val="clear" w:color="auto" w:fill="auto"/>
            <w:noWrap/>
            <w:vAlign w:val="bottom"/>
            <w:hideMark/>
          </w:tcPr>
          <w:p w:rsidR="00323756" w:rsidRPr="00323756" w:rsidRDefault="00323756" w:rsidP="00323756">
            <w:pPr>
              <w:spacing w:after="0" w:line="240" w:lineRule="auto"/>
              <w:jc w:val="center"/>
              <w:rPr>
                <w:rFonts w:ascii="Calibri" w:eastAsia="Times New Roman" w:hAnsi="Calibri" w:cs="Calibri"/>
                <w:i/>
                <w:iCs/>
                <w:color w:val="000000"/>
              </w:rPr>
            </w:pPr>
            <w:r w:rsidRPr="00323756">
              <w:rPr>
                <w:rFonts w:ascii="Calibri" w:eastAsia="Times New Roman" w:hAnsi="Calibri" w:cs="Calibri"/>
                <w:i/>
                <w:iCs/>
                <w:color w:val="000000"/>
              </w:rPr>
              <w:t>Standard Error</w:t>
            </w:r>
          </w:p>
        </w:tc>
        <w:tc>
          <w:tcPr>
            <w:tcW w:w="1147" w:type="dxa"/>
            <w:tcBorders>
              <w:top w:val="single" w:sz="8" w:space="0" w:color="auto"/>
              <w:left w:val="nil"/>
              <w:bottom w:val="single" w:sz="4" w:space="0" w:color="auto"/>
              <w:right w:val="nil"/>
            </w:tcBorders>
            <w:shd w:val="clear" w:color="auto" w:fill="auto"/>
            <w:noWrap/>
            <w:vAlign w:val="bottom"/>
            <w:hideMark/>
          </w:tcPr>
          <w:p w:rsidR="00323756" w:rsidRPr="00323756" w:rsidRDefault="00323756" w:rsidP="00323756">
            <w:pPr>
              <w:spacing w:after="0" w:line="240" w:lineRule="auto"/>
              <w:jc w:val="center"/>
              <w:rPr>
                <w:rFonts w:ascii="Calibri" w:eastAsia="Times New Roman" w:hAnsi="Calibri" w:cs="Calibri"/>
                <w:i/>
                <w:iCs/>
                <w:color w:val="000000"/>
              </w:rPr>
            </w:pPr>
            <w:r w:rsidRPr="00323756">
              <w:rPr>
                <w:rFonts w:ascii="Calibri" w:eastAsia="Times New Roman" w:hAnsi="Calibri" w:cs="Calibri"/>
                <w:i/>
                <w:iCs/>
                <w:color w:val="000000"/>
              </w:rPr>
              <w:t>t Stat</w:t>
            </w:r>
          </w:p>
        </w:tc>
        <w:tc>
          <w:tcPr>
            <w:tcW w:w="1510" w:type="dxa"/>
            <w:tcBorders>
              <w:top w:val="single" w:sz="8" w:space="0" w:color="auto"/>
              <w:left w:val="nil"/>
              <w:bottom w:val="single" w:sz="4" w:space="0" w:color="auto"/>
              <w:right w:val="nil"/>
            </w:tcBorders>
            <w:shd w:val="clear" w:color="auto" w:fill="auto"/>
            <w:noWrap/>
            <w:vAlign w:val="bottom"/>
            <w:hideMark/>
          </w:tcPr>
          <w:p w:rsidR="00323756" w:rsidRPr="00323756" w:rsidRDefault="00323756" w:rsidP="00323756">
            <w:pPr>
              <w:spacing w:after="0" w:line="240" w:lineRule="auto"/>
              <w:jc w:val="center"/>
              <w:rPr>
                <w:rFonts w:ascii="Calibri" w:eastAsia="Times New Roman" w:hAnsi="Calibri" w:cs="Calibri"/>
                <w:i/>
                <w:iCs/>
                <w:color w:val="000000"/>
              </w:rPr>
            </w:pPr>
            <w:r w:rsidRPr="00323756">
              <w:rPr>
                <w:rFonts w:ascii="Calibri" w:eastAsia="Times New Roman" w:hAnsi="Calibri" w:cs="Calibri"/>
                <w:i/>
                <w:iCs/>
                <w:color w:val="000000"/>
              </w:rPr>
              <w:t>P-value</w:t>
            </w:r>
          </w:p>
        </w:tc>
      </w:tr>
      <w:tr w:rsidR="00323756" w:rsidRPr="00323756" w:rsidTr="00323756">
        <w:trPr>
          <w:trHeight w:val="306"/>
        </w:trPr>
        <w:tc>
          <w:tcPr>
            <w:tcW w:w="2069"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rPr>
                <w:rFonts w:ascii="Calibri" w:eastAsia="Times New Roman" w:hAnsi="Calibri" w:cs="Calibri"/>
                <w:color w:val="000000"/>
              </w:rPr>
            </w:pPr>
            <w:r w:rsidRPr="00323756">
              <w:rPr>
                <w:rFonts w:ascii="Calibri" w:eastAsia="Times New Roman" w:hAnsi="Calibri" w:cs="Calibri"/>
                <w:color w:val="000000"/>
              </w:rPr>
              <w:t>Intercept</w:t>
            </w:r>
          </w:p>
        </w:tc>
        <w:tc>
          <w:tcPr>
            <w:tcW w:w="1510"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629.0126582</w:t>
            </w:r>
          </w:p>
        </w:tc>
        <w:tc>
          <w:tcPr>
            <w:tcW w:w="1677"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125.0857088</w:t>
            </w:r>
          </w:p>
        </w:tc>
        <w:tc>
          <w:tcPr>
            <w:tcW w:w="1147"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5.028653</w:t>
            </w:r>
          </w:p>
        </w:tc>
        <w:tc>
          <w:tcPr>
            <w:tcW w:w="1510"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0.015153095</w:t>
            </w:r>
          </w:p>
        </w:tc>
      </w:tr>
      <w:tr w:rsidR="00323756" w:rsidRPr="00323756" w:rsidTr="00323756">
        <w:trPr>
          <w:trHeight w:val="306"/>
        </w:trPr>
        <w:tc>
          <w:tcPr>
            <w:tcW w:w="2069"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rPr>
                <w:rFonts w:ascii="Calibri" w:eastAsia="Times New Roman" w:hAnsi="Calibri" w:cs="Calibri"/>
                <w:color w:val="000000"/>
              </w:rPr>
            </w:pPr>
            <w:r w:rsidRPr="00323756">
              <w:rPr>
                <w:rFonts w:ascii="Calibri" w:eastAsia="Times New Roman" w:hAnsi="Calibri" w:cs="Calibri"/>
                <w:color w:val="000000"/>
              </w:rPr>
              <w:t>Vehicle Speed (x)</w:t>
            </w:r>
          </w:p>
        </w:tc>
        <w:tc>
          <w:tcPr>
            <w:tcW w:w="1510"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25.17531646</w:t>
            </w:r>
          </w:p>
        </w:tc>
        <w:tc>
          <w:tcPr>
            <w:tcW w:w="1677"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6.774460094</w:t>
            </w:r>
          </w:p>
        </w:tc>
        <w:tc>
          <w:tcPr>
            <w:tcW w:w="1147"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3.71621</w:t>
            </w:r>
          </w:p>
        </w:tc>
        <w:tc>
          <w:tcPr>
            <w:tcW w:w="1510" w:type="dxa"/>
            <w:tcBorders>
              <w:top w:val="nil"/>
              <w:left w:val="nil"/>
              <w:bottom w:val="nil"/>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0.033895729</w:t>
            </w:r>
          </w:p>
        </w:tc>
      </w:tr>
      <w:tr w:rsidR="00323756" w:rsidRPr="00323756" w:rsidTr="00323756">
        <w:trPr>
          <w:trHeight w:val="321"/>
        </w:trPr>
        <w:tc>
          <w:tcPr>
            <w:tcW w:w="2069" w:type="dxa"/>
            <w:tcBorders>
              <w:top w:val="nil"/>
              <w:left w:val="nil"/>
              <w:bottom w:val="single" w:sz="8" w:space="0" w:color="auto"/>
              <w:right w:val="nil"/>
            </w:tcBorders>
            <w:shd w:val="clear" w:color="auto" w:fill="auto"/>
            <w:noWrap/>
            <w:vAlign w:val="bottom"/>
            <w:hideMark/>
          </w:tcPr>
          <w:p w:rsidR="00323756" w:rsidRPr="00323756" w:rsidRDefault="00323756" w:rsidP="00323756">
            <w:pPr>
              <w:spacing w:after="0" w:line="240" w:lineRule="auto"/>
              <w:rPr>
                <w:rFonts w:ascii="Calibri" w:eastAsia="Times New Roman" w:hAnsi="Calibri" w:cs="Calibri"/>
                <w:color w:val="000000"/>
              </w:rPr>
            </w:pPr>
            <w:r w:rsidRPr="00323756">
              <w:rPr>
                <w:rFonts w:ascii="Calibri" w:eastAsia="Times New Roman" w:hAnsi="Calibri" w:cs="Calibri"/>
                <w:color w:val="000000"/>
              </w:rPr>
              <w:t>x.squared</w:t>
            </w:r>
          </w:p>
        </w:tc>
        <w:tc>
          <w:tcPr>
            <w:tcW w:w="1510" w:type="dxa"/>
            <w:tcBorders>
              <w:top w:val="nil"/>
              <w:left w:val="nil"/>
              <w:bottom w:val="single" w:sz="8" w:space="0" w:color="auto"/>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-0.217341772</w:t>
            </w:r>
          </w:p>
        </w:tc>
        <w:tc>
          <w:tcPr>
            <w:tcW w:w="1677" w:type="dxa"/>
            <w:tcBorders>
              <w:top w:val="nil"/>
              <w:left w:val="nil"/>
              <w:bottom w:val="single" w:sz="8" w:space="0" w:color="auto"/>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0.087591827</w:t>
            </w:r>
          </w:p>
        </w:tc>
        <w:tc>
          <w:tcPr>
            <w:tcW w:w="1147" w:type="dxa"/>
            <w:tcBorders>
              <w:top w:val="nil"/>
              <w:left w:val="nil"/>
              <w:bottom w:val="single" w:sz="8" w:space="0" w:color="auto"/>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-2.4813</w:t>
            </w:r>
          </w:p>
        </w:tc>
        <w:tc>
          <w:tcPr>
            <w:tcW w:w="1510" w:type="dxa"/>
            <w:tcBorders>
              <w:top w:val="nil"/>
              <w:left w:val="nil"/>
              <w:bottom w:val="single" w:sz="8" w:space="0" w:color="auto"/>
              <w:right w:val="nil"/>
            </w:tcBorders>
            <w:shd w:val="clear" w:color="auto" w:fill="auto"/>
            <w:noWrap/>
            <w:vAlign w:val="bottom"/>
            <w:hideMark/>
          </w:tcPr>
          <w:p w:rsidR="00323756" w:rsidRPr="00323756" w:rsidRDefault="00323756" w:rsidP="00323756">
            <w:pPr>
              <w:spacing w:after="0" w:line="240" w:lineRule="auto"/>
              <w:jc w:val="right"/>
              <w:rPr>
                <w:rFonts w:ascii="Calibri" w:eastAsia="Times New Roman" w:hAnsi="Calibri" w:cs="Calibri"/>
                <w:color w:val="000000"/>
              </w:rPr>
            </w:pPr>
            <w:r w:rsidRPr="00323756">
              <w:rPr>
                <w:rFonts w:ascii="Calibri" w:eastAsia="Times New Roman" w:hAnsi="Calibri" w:cs="Calibri"/>
                <w:color w:val="000000"/>
              </w:rPr>
              <w:t>0.089167159</w:t>
            </w:r>
          </w:p>
        </w:tc>
      </w:tr>
    </w:tbl>
    <w:p w:rsidR="00323756" w:rsidRDefault="00323756" w:rsidP="009C62E2"/>
    <w:p w:rsidR="00F90DAD" w:rsidRDefault="00F90DAD" w:rsidP="00F90DAD">
      <w:r>
        <w:t>The resulting estimated regression equation is</w:t>
      </w:r>
      <w:r>
        <w:t xml:space="preserve"> </w:t>
      </w:r>
      <w:r w:rsidR="00331268" w:rsidRPr="00772FB0">
        <w:rPr>
          <w:position w:val="-10"/>
        </w:rPr>
        <w:object w:dxaOrig="3739" w:dyaOrig="480">
          <v:shape id="_x0000_i1033" type="#_x0000_t75" style="width:186.75pt;height:24pt" o:ole="">
            <v:imagedata r:id="rId21" o:title=""/>
            <w10:bordertop type="thinThickSmall" width="24"/>
            <w10:borderleft type="thinThickSmall" width="24"/>
            <w10:borderbottom type="thickThinSmall" width="24"/>
            <w10:borderright type="thickThinSmall" width="24"/>
          </v:shape>
          <o:OLEObject Type="Embed" ProgID="Equation.3" ShapeID="_x0000_i1033" DrawAspect="Content" ObjectID="_1594360022" r:id="rId22"/>
        </w:object>
      </w:r>
    </w:p>
    <w:p w:rsidR="00F90DAD" w:rsidRDefault="00F90DAD" w:rsidP="009C62E2"/>
    <w:p w:rsidR="00331268" w:rsidRPr="0034037A" w:rsidRDefault="00331268" w:rsidP="009C62E2">
      <w:pPr>
        <w:rPr>
          <w:b/>
          <w:sz w:val="24"/>
          <w:szCs w:val="24"/>
        </w:rPr>
      </w:pPr>
      <w:r w:rsidRPr="0034037A">
        <w:rPr>
          <w:b/>
          <w:sz w:val="24"/>
          <w:szCs w:val="24"/>
        </w:rPr>
        <w:t>Part-b</w:t>
      </w:r>
    </w:p>
    <w:p w:rsidR="00331268" w:rsidRDefault="00331268" w:rsidP="00331268">
      <w:r>
        <w:t>The Excel Output is shown below</w:t>
      </w:r>
    </w:p>
    <w:tbl>
      <w:tblPr>
        <w:tblW w:w="3287" w:type="dxa"/>
        <w:tblInd w:w="93" w:type="dxa"/>
        <w:tblLook w:val="04A0" w:firstRow="1" w:lastRow="0" w:firstColumn="1" w:lastColumn="0" w:noHBand="0" w:noVBand="1"/>
      </w:tblPr>
      <w:tblGrid>
        <w:gridCol w:w="1900"/>
        <w:gridCol w:w="1387"/>
      </w:tblGrid>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SUMMARY OUTPUT</w:t>
            </w: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r>
      <w:tr w:rsidR="00331268" w:rsidRPr="00331268" w:rsidTr="00331268">
        <w:trPr>
          <w:trHeight w:val="315"/>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r>
      <w:tr w:rsidR="00331268" w:rsidRPr="00331268" w:rsidTr="00331268">
        <w:trPr>
          <w:trHeight w:val="300"/>
        </w:trPr>
        <w:tc>
          <w:tcPr>
            <w:tcW w:w="3287" w:type="dxa"/>
            <w:gridSpan w:val="2"/>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Regression Statistics</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Multiple R</w:t>
            </w: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0.991878346</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R Square</w:t>
            </w: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0.983822654</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Adjusted R Square</w:t>
            </w: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0.973037757</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Standard Error</w:t>
            </w:r>
          </w:p>
        </w:tc>
        <w:tc>
          <w:tcPr>
            <w:tcW w:w="1387"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14.21400629</w:t>
            </w:r>
          </w:p>
        </w:tc>
      </w:tr>
      <w:tr w:rsidR="00331268" w:rsidRPr="00331268" w:rsidTr="00331268">
        <w:trPr>
          <w:trHeight w:val="315"/>
        </w:trPr>
        <w:tc>
          <w:tcPr>
            <w:tcW w:w="190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Observations</w:t>
            </w:r>
          </w:p>
        </w:tc>
        <w:tc>
          <w:tcPr>
            <w:tcW w:w="1387"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6</w:t>
            </w:r>
          </w:p>
        </w:tc>
      </w:tr>
    </w:tbl>
    <w:p w:rsidR="00331268" w:rsidRDefault="00331268" w:rsidP="009C62E2"/>
    <w:p w:rsidR="00331268" w:rsidRDefault="00331268" w:rsidP="009C62E2"/>
    <w:p w:rsidR="00331268" w:rsidRDefault="00331268" w:rsidP="009C62E2"/>
    <w:tbl>
      <w:tblPr>
        <w:tblW w:w="8420" w:type="dxa"/>
        <w:tblInd w:w="93" w:type="dxa"/>
        <w:tblLook w:val="04A0" w:firstRow="1" w:lastRow="0" w:firstColumn="1" w:lastColumn="0" w:noHBand="0" w:noVBand="1"/>
      </w:tblPr>
      <w:tblGrid>
        <w:gridCol w:w="1900"/>
        <w:gridCol w:w="1340"/>
        <w:gridCol w:w="1540"/>
        <w:gridCol w:w="1053"/>
        <w:gridCol w:w="1387"/>
        <w:gridCol w:w="1420"/>
      </w:tblGrid>
      <w:tr w:rsidR="00331268" w:rsidRPr="00331268" w:rsidTr="00331268">
        <w:trPr>
          <w:trHeight w:val="315"/>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lastRenderedPageBreak/>
              <w:t>ANOVA</w:t>
            </w:r>
          </w:p>
        </w:tc>
        <w:tc>
          <w:tcPr>
            <w:tcW w:w="13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12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r>
      <w:tr w:rsidR="00331268" w:rsidRPr="00331268" w:rsidTr="00331268">
        <w:trPr>
          <w:trHeight w:val="300"/>
        </w:trPr>
        <w:tc>
          <w:tcPr>
            <w:tcW w:w="190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 </w:t>
            </w:r>
          </w:p>
        </w:tc>
        <w:tc>
          <w:tcPr>
            <w:tcW w:w="134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df</w:t>
            </w:r>
          </w:p>
        </w:tc>
        <w:tc>
          <w:tcPr>
            <w:tcW w:w="154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SS</w:t>
            </w:r>
          </w:p>
        </w:tc>
        <w:tc>
          <w:tcPr>
            <w:tcW w:w="96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MS</w:t>
            </w:r>
          </w:p>
        </w:tc>
        <w:tc>
          <w:tcPr>
            <w:tcW w:w="126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F</w:t>
            </w:r>
          </w:p>
        </w:tc>
        <w:tc>
          <w:tcPr>
            <w:tcW w:w="1420" w:type="dxa"/>
            <w:tcBorders>
              <w:top w:val="single" w:sz="8" w:space="0" w:color="auto"/>
              <w:left w:val="nil"/>
              <w:bottom w:val="single" w:sz="4" w:space="0" w:color="auto"/>
              <w:right w:val="nil"/>
            </w:tcBorders>
            <w:shd w:val="clear" w:color="auto" w:fill="auto"/>
            <w:noWrap/>
            <w:vAlign w:val="bottom"/>
            <w:hideMark/>
          </w:tcPr>
          <w:p w:rsidR="00331268" w:rsidRPr="00331268" w:rsidRDefault="00331268" w:rsidP="00331268">
            <w:pPr>
              <w:spacing w:after="0" w:line="240" w:lineRule="auto"/>
              <w:jc w:val="center"/>
              <w:rPr>
                <w:rFonts w:ascii="Calibri" w:eastAsia="Times New Roman" w:hAnsi="Calibri" w:cs="Calibri"/>
                <w:i/>
                <w:iCs/>
                <w:color w:val="000000"/>
              </w:rPr>
            </w:pPr>
            <w:r w:rsidRPr="00331268">
              <w:rPr>
                <w:rFonts w:ascii="Calibri" w:eastAsia="Times New Roman" w:hAnsi="Calibri" w:cs="Calibri"/>
                <w:i/>
                <w:iCs/>
                <w:color w:val="000000"/>
              </w:rPr>
              <w:t>Significance F</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Regression</w:t>
            </w:r>
          </w:p>
        </w:tc>
        <w:tc>
          <w:tcPr>
            <w:tcW w:w="13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2</w:t>
            </w:r>
          </w:p>
        </w:tc>
        <w:tc>
          <w:tcPr>
            <w:tcW w:w="15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36860.71941</w:t>
            </w:r>
          </w:p>
        </w:tc>
        <w:tc>
          <w:tcPr>
            <w:tcW w:w="9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18430.36</w:t>
            </w:r>
          </w:p>
        </w:tc>
        <w:tc>
          <w:tcPr>
            <w:tcW w:w="12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91.22225529</w:t>
            </w:r>
          </w:p>
        </w:tc>
        <w:tc>
          <w:tcPr>
            <w:tcW w:w="142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0.0020576</w:t>
            </w:r>
          </w:p>
        </w:tc>
      </w:tr>
      <w:tr w:rsidR="00331268" w:rsidRPr="00331268" w:rsidTr="00331268">
        <w:trPr>
          <w:trHeight w:val="300"/>
        </w:trPr>
        <w:tc>
          <w:tcPr>
            <w:tcW w:w="190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Residual</w:t>
            </w:r>
          </w:p>
        </w:tc>
        <w:tc>
          <w:tcPr>
            <w:tcW w:w="13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3</w:t>
            </w:r>
          </w:p>
        </w:tc>
        <w:tc>
          <w:tcPr>
            <w:tcW w:w="154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606.1139241</w:t>
            </w:r>
          </w:p>
        </w:tc>
        <w:tc>
          <w:tcPr>
            <w:tcW w:w="9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202.038</w:t>
            </w:r>
          </w:p>
        </w:tc>
        <w:tc>
          <w:tcPr>
            <w:tcW w:w="126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p>
        </w:tc>
      </w:tr>
      <w:tr w:rsidR="00331268" w:rsidRPr="00331268" w:rsidTr="00331268">
        <w:trPr>
          <w:trHeight w:val="315"/>
        </w:trPr>
        <w:tc>
          <w:tcPr>
            <w:tcW w:w="190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Total</w:t>
            </w:r>
          </w:p>
        </w:tc>
        <w:tc>
          <w:tcPr>
            <w:tcW w:w="134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5</w:t>
            </w:r>
          </w:p>
        </w:tc>
        <w:tc>
          <w:tcPr>
            <w:tcW w:w="154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jc w:val="right"/>
              <w:rPr>
                <w:rFonts w:ascii="Calibri" w:eastAsia="Times New Roman" w:hAnsi="Calibri" w:cs="Calibri"/>
                <w:color w:val="000000"/>
              </w:rPr>
            </w:pPr>
            <w:r w:rsidRPr="00331268">
              <w:rPr>
                <w:rFonts w:ascii="Calibri" w:eastAsia="Times New Roman" w:hAnsi="Calibri" w:cs="Calibri"/>
                <w:color w:val="000000"/>
              </w:rPr>
              <w:t>37466.83333</w:t>
            </w:r>
          </w:p>
        </w:tc>
        <w:tc>
          <w:tcPr>
            <w:tcW w:w="96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 </w:t>
            </w:r>
          </w:p>
        </w:tc>
        <w:tc>
          <w:tcPr>
            <w:tcW w:w="126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 </w:t>
            </w:r>
          </w:p>
        </w:tc>
        <w:tc>
          <w:tcPr>
            <w:tcW w:w="1420" w:type="dxa"/>
            <w:tcBorders>
              <w:top w:val="nil"/>
              <w:left w:val="nil"/>
              <w:bottom w:val="single" w:sz="8" w:space="0" w:color="auto"/>
              <w:right w:val="nil"/>
            </w:tcBorders>
            <w:shd w:val="clear" w:color="auto" w:fill="auto"/>
            <w:noWrap/>
            <w:vAlign w:val="bottom"/>
            <w:hideMark/>
          </w:tcPr>
          <w:p w:rsidR="00331268" w:rsidRPr="00331268" w:rsidRDefault="00331268" w:rsidP="00331268">
            <w:pPr>
              <w:spacing w:after="0" w:line="240" w:lineRule="auto"/>
              <w:rPr>
                <w:rFonts w:ascii="Calibri" w:eastAsia="Times New Roman" w:hAnsi="Calibri" w:cs="Calibri"/>
                <w:color w:val="000000"/>
              </w:rPr>
            </w:pPr>
            <w:r w:rsidRPr="00331268">
              <w:rPr>
                <w:rFonts w:ascii="Calibri" w:eastAsia="Times New Roman" w:hAnsi="Calibri" w:cs="Calibri"/>
                <w:color w:val="000000"/>
              </w:rPr>
              <w:t> </w:t>
            </w:r>
          </w:p>
        </w:tc>
      </w:tr>
    </w:tbl>
    <w:p w:rsidR="00331268" w:rsidRDefault="00331268" w:rsidP="009C62E2"/>
    <w:p w:rsidR="00331268" w:rsidRDefault="0034037A" w:rsidP="009C62E2">
      <w:r>
        <w:t xml:space="preserve">The coefficient of determination is </w:t>
      </w:r>
      <w:r w:rsidR="00D40716" w:rsidRPr="00772FB0">
        <w:rPr>
          <w:position w:val="-10"/>
        </w:rPr>
        <w:object w:dxaOrig="1620" w:dyaOrig="360">
          <v:shape id="_x0000_i1034" type="#_x0000_t75" style="width:81pt;height:18pt" o:ole="">
            <v:imagedata r:id="rId23" o:title=""/>
            <w10:bordertop type="thinThickSmall" width="24"/>
            <w10:borderleft type="thinThickSmall" width="24"/>
            <w10:borderbottom type="thickThinSmall" width="24"/>
            <w10:borderright type="thickThinSmall" width="24"/>
          </v:shape>
          <o:OLEObject Type="Embed" ProgID="Equation.3" ShapeID="_x0000_i1034" DrawAspect="Content" ObjectID="_1594360023" r:id="rId24"/>
        </w:object>
      </w:r>
    </w:p>
    <w:p w:rsidR="00331268" w:rsidRDefault="00B17ABA" w:rsidP="009C62E2">
      <w:r>
        <w:t xml:space="preserve">The F test statistic is </w:t>
      </w:r>
      <w:r w:rsidR="0047339F" w:rsidRPr="00772FB0">
        <w:rPr>
          <w:position w:val="-10"/>
        </w:rPr>
        <w:object w:dxaOrig="1520" w:dyaOrig="320">
          <v:shape id="_x0000_i1035" type="#_x0000_t75" style="width:75.75pt;height:15.75pt" o:ole="">
            <v:imagedata r:id="rId25" o:title=""/>
            <w10:bordertop type="thinThickSmall" width="24"/>
            <w10:borderleft type="thinThickSmall" width="24"/>
            <w10:borderbottom type="thickThinSmall" width="24"/>
            <w10:borderright type="thickThinSmall" width="24"/>
          </v:shape>
          <o:OLEObject Type="Embed" ProgID="Equation.3" ShapeID="_x0000_i1035" DrawAspect="Content" ObjectID="_1594360024" r:id="rId26"/>
        </w:object>
      </w:r>
      <w:r>
        <w:t xml:space="preserve"> and the p-value is </w:t>
      </w:r>
      <w:r w:rsidR="0047339F" w:rsidRPr="00772FB0">
        <w:rPr>
          <w:position w:val="-10"/>
        </w:rPr>
        <w:object w:dxaOrig="1500" w:dyaOrig="320">
          <v:shape id="_x0000_i1036" type="#_x0000_t75" style="width:75pt;height:15.75pt" o:ole="">
            <v:imagedata r:id="rId27" o:title=""/>
            <w10:bordertop type="thinThickSmall" width="24"/>
            <w10:borderleft type="thinThickSmall" width="24"/>
            <w10:borderbottom type="thickThinSmall" width="24"/>
            <w10:borderright type="thickThinSmall" width="24"/>
          </v:shape>
          <o:OLEObject Type="Embed" ProgID="Equation.3" ShapeID="_x0000_i1036" DrawAspect="Content" ObjectID="_1594360025" r:id="rId28"/>
        </w:object>
      </w:r>
      <w:r>
        <w:t xml:space="preserve"> which is </w:t>
      </w:r>
      <w:r w:rsidRPr="0047339F">
        <w:rPr>
          <w:highlight w:val="yellow"/>
        </w:rPr>
        <w:t>less than</w:t>
      </w:r>
      <w:r w:rsidR="0047339F" w:rsidRPr="0047339F">
        <w:rPr>
          <w:highlight w:val="yellow"/>
        </w:rPr>
        <w:t xml:space="preserve"> </w:t>
      </w:r>
      <w:r w:rsidRPr="0047339F">
        <w:rPr>
          <w:highlight w:val="yellow"/>
        </w:rPr>
        <w:t>.01</w:t>
      </w:r>
      <w:r>
        <w:t>.</w:t>
      </w:r>
    </w:p>
    <w:p w:rsidR="00B17ABA" w:rsidRDefault="0047339F" w:rsidP="009C62E2">
      <w:r>
        <w:t>The p-value is less than the alpha level of .01 so we reject the null hypothesis.</w:t>
      </w:r>
    </w:p>
    <w:p w:rsidR="0047339F" w:rsidRDefault="0047339F" w:rsidP="009C62E2">
      <w:pPr>
        <w:rPr>
          <w:rFonts w:ascii="Verdana" w:eastAsia="Times New Roman" w:hAnsi="Verdana" w:cs="Times New Roman"/>
          <w:color w:val="000000"/>
          <w:sz w:val="18"/>
          <w:szCs w:val="18"/>
        </w:rPr>
      </w:pPr>
      <w:r>
        <w:t xml:space="preserve">We </w:t>
      </w:r>
      <w:r>
        <w:rPr>
          <w:rFonts w:ascii="Verdana" w:eastAsia="Times New Roman" w:hAnsi="Verdana" w:cs="Times New Roman"/>
          <w:color w:val="000000"/>
          <w:sz w:val="18"/>
          <w:szCs w:val="18"/>
        </w:rPr>
        <w:t>c</w:t>
      </w:r>
      <w:r w:rsidRPr="00EF4B54">
        <w:rPr>
          <w:rFonts w:ascii="Verdana" w:eastAsia="Times New Roman" w:hAnsi="Verdana" w:cs="Times New Roman"/>
          <w:color w:val="000000"/>
          <w:sz w:val="18"/>
          <w:szCs w:val="18"/>
        </w:rPr>
        <w:t>onclude a curvilinear relationship exists for traffic flow</w:t>
      </w:r>
      <w:r>
        <w:rPr>
          <w:rFonts w:ascii="Verdana" w:eastAsia="Times New Roman" w:hAnsi="Verdana" w:cs="Times New Roman"/>
          <w:color w:val="000000"/>
          <w:sz w:val="18"/>
          <w:szCs w:val="18"/>
        </w:rPr>
        <w:t xml:space="preserve"> and speed.</w:t>
      </w:r>
    </w:p>
    <w:p w:rsidR="00885D07" w:rsidRDefault="00885D07" w:rsidP="009C62E2">
      <w:pPr>
        <w:rPr>
          <w:rFonts w:ascii="Verdana" w:eastAsia="Times New Roman" w:hAnsi="Verdana" w:cs="Times New Roman"/>
          <w:color w:val="000000"/>
          <w:sz w:val="18"/>
          <w:szCs w:val="18"/>
        </w:rPr>
      </w:pPr>
    </w:p>
    <w:p w:rsidR="00885D07" w:rsidRDefault="00885D07" w:rsidP="009C62E2">
      <w:pPr>
        <w:rPr>
          <w:rFonts w:ascii="Verdana" w:eastAsia="Times New Roman" w:hAnsi="Verdana" w:cs="Times New Roman"/>
          <w:color w:val="000000"/>
          <w:sz w:val="18"/>
          <w:szCs w:val="18"/>
        </w:rPr>
      </w:pPr>
    </w:p>
    <w:p w:rsidR="00885D07" w:rsidRPr="00037455" w:rsidRDefault="00885D07" w:rsidP="009C62E2">
      <w:pPr>
        <w:rPr>
          <w:rFonts w:ascii="Verdana" w:eastAsia="Times New Roman" w:hAnsi="Verdana" w:cs="Times New Roman"/>
          <w:b/>
          <w:color w:val="000000"/>
        </w:rPr>
      </w:pPr>
      <w:r w:rsidRPr="00037455">
        <w:rPr>
          <w:rFonts w:ascii="Verdana" w:eastAsia="Times New Roman" w:hAnsi="Verdana" w:cs="Times New Roman"/>
          <w:b/>
          <w:color w:val="000000"/>
        </w:rPr>
        <w:t>Part-c</w:t>
      </w:r>
    </w:p>
    <w:p w:rsidR="00885D07" w:rsidRDefault="00885D07" w:rsidP="009C62E2">
      <w:pPr>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If </w:t>
      </w:r>
      <w:r w:rsidR="0075487F" w:rsidRPr="00885D07">
        <w:rPr>
          <w:position w:val="-6"/>
        </w:rPr>
        <w:object w:dxaOrig="680" w:dyaOrig="279">
          <v:shape id="_x0000_i1037" type="#_x0000_t75" style="width:33.75pt;height:14.25pt" o:ole="">
            <v:imagedata r:id="rId29" o:title=""/>
          </v:shape>
          <o:OLEObject Type="Embed" ProgID="Equation.3" ShapeID="_x0000_i1037" DrawAspect="Content" ObjectID="_1594360026" r:id="rId30"/>
        </w:object>
      </w:r>
      <w:r>
        <w:t xml:space="preserve">,then </w:t>
      </w:r>
      <w:r w:rsidR="0075487F" w:rsidRPr="00772FB0">
        <w:rPr>
          <w:position w:val="-10"/>
        </w:rPr>
        <w:object w:dxaOrig="3940" w:dyaOrig="480">
          <v:shape id="_x0000_i1038" type="#_x0000_t75" style="width:197.25pt;height:24pt" o:ole="">
            <v:imagedata r:id="rId31" o:title=""/>
          </v:shape>
          <o:OLEObject Type="Embed" ProgID="Equation.3" ShapeID="_x0000_i1038" DrawAspect="Content" ObjectID="_1594360027" r:id="rId32"/>
        </w:object>
      </w:r>
      <w:r w:rsidR="00037455" w:rsidRPr="00772FB0">
        <w:rPr>
          <w:position w:val="-10"/>
        </w:rPr>
        <w:object w:dxaOrig="1020" w:dyaOrig="320">
          <v:shape id="_x0000_i1039" type="#_x0000_t75" style="width:51pt;height:15.75pt" o:ole="">
            <v:imagedata r:id="rId33" o:title=""/>
            <w10:bordertop type="thinThickSmall" width="24"/>
            <w10:borderleft type="thinThickSmall" width="24"/>
            <w10:borderbottom type="thickThinSmall" width="24"/>
            <w10:borderright type="thickThinSmall" width="24"/>
          </v:shape>
          <o:OLEObject Type="Embed" ProgID="Equation.3" ShapeID="_x0000_i1039" DrawAspect="Content" ObjectID="_1594360028" r:id="rId34"/>
        </w:object>
      </w:r>
      <w:r w:rsidR="0075487F">
        <w:t xml:space="preserve"> vehicles per hour.</w:t>
      </w:r>
    </w:p>
    <w:p w:rsidR="00885D07" w:rsidRDefault="00885D07" w:rsidP="009C62E2"/>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0638F4" w:rsidRDefault="000638F4" w:rsidP="009C62E2">
      <w:pPr>
        <w:rPr>
          <w:b/>
          <w:sz w:val="28"/>
          <w:szCs w:val="28"/>
        </w:rPr>
      </w:pPr>
    </w:p>
    <w:p w:rsidR="0017092E" w:rsidRPr="000638F4" w:rsidRDefault="0017092E" w:rsidP="009C62E2">
      <w:pPr>
        <w:rPr>
          <w:b/>
          <w:sz w:val="28"/>
          <w:szCs w:val="28"/>
        </w:rPr>
      </w:pPr>
      <w:r w:rsidRPr="000638F4">
        <w:rPr>
          <w:b/>
          <w:sz w:val="28"/>
          <w:szCs w:val="28"/>
        </w:rPr>
        <w:lastRenderedPageBreak/>
        <w:t>Question 3</w:t>
      </w:r>
    </w:p>
    <w:p w:rsidR="0017092E" w:rsidRPr="000638F4" w:rsidRDefault="0017092E" w:rsidP="009C62E2">
      <w:pPr>
        <w:rPr>
          <w:b/>
          <w:sz w:val="24"/>
          <w:szCs w:val="24"/>
        </w:rPr>
      </w:pPr>
    </w:p>
    <w:tbl>
      <w:tblPr>
        <w:tblW w:w="2400" w:type="dxa"/>
        <w:tblInd w:w="93" w:type="dxa"/>
        <w:tblLook w:val="04A0" w:firstRow="1" w:lastRow="0" w:firstColumn="1" w:lastColumn="0" w:noHBand="0" w:noVBand="1"/>
      </w:tblPr>
      <w:tblGrid>
        <w:gridCol w:w="1479"/>
        <w:gridCol w:w="960"/>
      </w:tblGrid>
      <w:tr w:rsidR="0017092E" w:rsidRPr="0017092E" w:rsidTr="0017092E">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092E" w:rsidRPr="0017092E" w:rsidRDefault="0017092E" w:rsidP="0017092E">
            <w:pPr>
              <w:spacing w:after="0" w:line="240" w:lineRule="auto"/>
              <w:rPr>
                <w:rFonts w:ascii="Calibri" w:eastAsia="Times New Roman" w:hAnsi="Calibri" w:cs="Calibri"/>
                <w:b/>
                <w:bCs/>
                <w:color w:val="000000"/>
              </w:rPr>
            </w:pPr>
            <w:r w:rsidRPr="0017092E">
              <w:rPr>
                <w:rFonts w:ascii="Calibri" w:eastAsia="Times New Roman" w:hAnsi="Calibri" w:cs="Calibri"/>
                <w:b/>
                <w:bCs/>
                <w:color w:val="000000"/>
              </w:rPr>
              <w:t>Analyzer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7092E" w:rsidRPr="0017092E" w:rsidRDefault="0017092E" w:rsidP="0017092E">
            <w:pPr>
              <w:spacing w:after="0" w:line="240" w:lineRule="auto"/>
              <w:rPr>
                <w:rFonts w:ascii="Calibri" w:eastAsia="Times New Roman" w:hAnsi="Calibri" w:cs="Calibri"/>
                <w:color w:val="000000"/>
              </w:rPr>
            </w:pPr>
            <w:r w:rsidRPr="0017092E">
              <w:rPr>
                <w:rFonts w:ascii="Calibri" w:eastAsia="Times New Roman" w:hAnsi="Calibri" w:cs="Calibri"/>
                <w:color w:val="000000"/>
              </w:rPr>
              <w:t>x</w:t>
            </w:r>
            <w:r w:rsidRPr="0017092E">
              <w:rPr>
                <w:rFonts w:ascii="Calibri" w:eastAsia="Times New Roman" w:hAnsi="Calibri" w:cs="Calibri"/>
                <w:color w:val="000000"/>
                <w:vertAlign w:val="subscript"/>
              </w:rPr>
              <w:t>1</w:t>
            </w:r>
          </w:p>
        </w:tc>
      </w:tr>
      <w:tr w:rsidR="0017092E" w:rsidRPr="0017092E" w:rsidTr="0017092E">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17092E" w:rsidRPr="0017092E" w:rsidRDefault="0017092E" w:rsidP="0017092E">
            <w:pPr>
              <w:spacing w:after="0" w:line="240" w:lineRule="auto"/>
              <w:rPr>
                <w:rFonts w:ascii="Calibri" w:eastAsia="Times New Roman" w:hAnsi="Calibri" w:cs="Calibri"/>
                <w:color w:val="000000"/>
              </w:rPr>
            </w:pPr>
            <w:r w:rsidRPr="0017092E">
              <w:rPr>
                <w:rFonts w:ascii="Calibri" w:eastAsia="Times New Roman" w:hAnsi="Calibri" w:cs="Calibri"/>
                <w:color w:val="000000"/>
              </w:rPr>
              <w:t>Computerized</w:t>
            </w:r>
          </w:p>
        </w:tc>
        <w:tc>
          <w:tcPr>
            <w:tcW w:w="960" w:type="dxa"/>
            <w:tcBorders>
              <w:top w:val="nil"/>
              <w:left w:val="nil"/>
              <w:bottom w:val="single" w:sz="4" w:space="0" w:color="auto"/>
              <w:right w:val="single" w:sz="4" w:space="0" w:color="auto"/>
            </w:tcBorders>
            <w:shd w:val="clear" w:color="000000" w:fill="FFFF00"/>
            <w:noWrap/>
            <w:vAlign w:val="bottom"/>
            <w:hideMark/>
          </w:tcPr>
          <w:p w:rsidR="0017092E" w:rsidRPr="0017092E" w:rsidRDefault="0017092E" w:rsidP="0017092E">
            <w:pPr>
              <w:spacing w:after="0" w:line="240" w:lineRule="auto"/>
              <w:jc w:val="right"/>
              <w:rPr>
                <w:rFonts w:ascii="Calibri" w:eastAsia="Times New Roman" w:hAnsi="Calibri" w:cs="Calibri"/>
                <w:color w:val="000000"/>
              </w:rPr>
            </w:pPr>
            <w:r w:rsidRPr="0017092E">
              <w:rPr>
                <w:rFonts w:ascii="Calibri" w:eastAsia="Times New Roman" w:hAnsi="Calibri" w:cs="Calibri"/>
                <w:color w:val="000000"/>
              </w:rPr>
              <w:t>0</w:t>
            </w:r>
          </w:p>
        </w:tc>
      </w:tr>
      <w:tr w:rsidR="0017092E" w:rsidRPr="0017092E" w:rsidTr="0017092E">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17092E" w:rsidRPr="0017092E" w:rsidRDefault="0017092E" w:rsidP="0017092E">
            <w:pPr>
              <w:spacing w:after="0" w:line="240" w:lineRule="auto"/>
              <w:rPr>
                <w:rFonts w:ascii="Calibri" w:eastAsia="Times New Roman" w:hAnsi="Calibri" w:cs="Calibri"/>
                <w:color w:val="000000"/>
              </w:rPr>
            </w:pPr>
            <w:r w:rsidRPr="0017092E">
              <w:rPr>
                <w:rFonts w:ascii="Calibri" w:eastAsia="Times New Roman" w:hAnsi="Calibri" w:cs="Calibri"/>
                <w:color w:val="000000"/>
              </w:rPr>
              <w:t>Electronic</w:t>
            </w:r>
          </w:p>
        </w:tc>
        <w:tc>
          <w:tcPr>
            <w:tcW w:w="960" w:type="dxa"/>
            <w:tcBorders>
              <w:top w:val="nil"/>
              <w:left w:val="nil"/>
              <w:bottom w:val="single" w:sz="4" w:space="0" w:color="auto"/>
              <w:right w:val="single" w:sz="4" w:space="0" w:color="auto"/>
            </w:tcBorders>
            <w:shd w:val="clear" w:color="auto" w:fill="auto"/>
            <w:noWrap/>
            <w:vAlign w:val="bottom"/>
            <w:hideMark/>
          </w:tcPr>
          <w:p w:rsidR="0017092E" w:rsidRPr="0017092E" w:rsidRDefault="0017092E" w:rsidP="0017092E">
            <w:pPr>
              <w:spacing w:after="0" w:line="240" w:lineRule="auto"/>
              <w:jc w:val="right"/>
              <w:rPr>
                <w:rFonts w:ascii="Calibri" w:eastAsia="Times New Roman" w:hAnsi="Calibri" w:cs="Calibri"/>
                <w:color w:val="000000"/>
              </w:rPr>
            </w:pPr>
            <w:r w:rsidRPr="0017092E">
              <w:rPr>
                <w:rFonts w:ascii="Calibri" w:eastAsia="Times New Roman" w:hAnsi="Calibri" w:cs="Calibri"/>
                <w:color w:val="000000"/>
              </w:rPr>
              <w:t>1</w:t>
            </w:r>
          </w:p>
        </w:tc>
      </w:tr>
    </w:tbl>
    <w:p w:rsidR="0017092E" w:rsidRDefault="0017092E" w:rsidP="009C62E2"/>
    <w:tbl>
      <w:tblPr>
        <w:tblW w:w="3360" w:type="dxa"/>
        <w:tblInd w:w="93" w:type="dxa"/>
        <w:tblLook w:val="04A0" w:firstRow="1" w:lastRow="0" w:firstColumn="1" w:lastColumn="0" w:noHBand="0" w:noVBand="1"/>
      </w:tblPr>
      <w:tblGrid>
        <w:gridCol w:w="1440"/>
        <w:gridCol w:w="960"/>
        <w:gridCol w:w="960"/>
      </w:tblGrid>
      <w:tr w:rsidR="00DB0EC7" w:rsidRPr="00DB0EC7" w:rsidTr="00DB0EC7">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b/>
                <w:bCs/>
                <w:color w:val="000000"/>
              </w:rPr>
            </w:pPr>
            <w:r w:rsidRPr="00DB0EC7">
              <w:rPr>
                <w:rFonts w:ascii="Calibri" w:eastAsia="Times New Roman" w:hAnsi="Calibri" w:cs="Calibri"/>
                <w:b/>
                <w:bCs/>
                <w:color w:val="000000"/>
              </w:rPr>
              <w:t>Car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color w:val="000000"/>
              </w:rPr>
            </w:pPr>
            <w:r w:rsidRPr="00DB0EC7">
              <w:rPr>
                <w:rFonts w:ascii="Calibri" w:eastAsia="Times New Roman" w:hAnsi="Calibri" w:cs="Calibri"/>
                <w:color w:val="000000"/>
              </w:rPr>
              <w:t>x</w:t>
            </w:r>
            <w:r w:rsidRPr="00DB0EC7">
              <w:rPr>
                <w:rFonts w:ascii="Calibri" w:eastAsia="Times New Roman" w:hAnsi="Calibri" w:cs="Calibri"/>
                <w:color w:val="000000"/>
                <w:vertAlign w:val="subscript"/>
              </w:rPr>
              <w:t>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color w:val="000000"/>
              </w:rPr>
            </w:pPr>
            <w:r w:rsidRPr="00DB0EC7">
              <w:rPr>
                <w:rFonts w:ascii="Calibri" w:eastAsia="Times New Roman" w:hAnsi="Calibri" w:cs="Calibri"/>
                <w:color w:val="000000"/>
              </w:rPr>
              <w:t>x</w:t>
            </w:r>
            <w:r w:rsidRPr="00DB0EC7">
              <w:rPr>
                <w:rFonts w:ascii="Calibri" w:eastAsia="Times New Roman" w:hAnsi="Calibri" w:cs="Calibri"/>
                <w:color w:val="000000"/>
                <w:vertAlign w:val="subscript"/>
              </w:rPr>
              <w:t>3</w:t>
            </w:r>
          </w:p>
        </w:tc>
      </w:tr>
      <w:tr w:rsidR="00DB0EC7" w:rsidRPr="00DB0EC7" w:rsidTr="00DB0EC7">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color w:val="000000"/>
              </w:rPr>
            </w:pPr>
            <w:r w:rsidRPr="00DB0EC7">
              <w:rPr>
                <w:rFonts w:ascii="Calibri" w:eastAsia="Times New Roman" w:hAnsi="Calibri" w:cs="Calibri"/>
                <w:color w:val="000000"/>
              </w:rPr>
              <w:t>Compact</w:t>
            </w:r>
          </w:p>
        </w:tc>
        <w:tc>
          <w:tcPr>
            <w:tcW w:w="960" w:type="dxa"/>
            <w:tcBorders>
              <w:top w:val="nil"/>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0</w:t>
            </w:r>
          </w:p>
        </w:tc>
      </w:tr>
      <w:tr w:rsidR="00DB0EC7" w:rsidRPr="00DB0EC7" w:rsidTr="00DB0EC7">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color w:val="000000"/>
              </w:rPr>
            </w:pPr>
            <w:r w:rsidRPr="00DB0EC7">
              <w:rPr>
                <w:rFonts w:ascii="Calibri" w:eastAsia="Times New Roman" w:hAnsi="Calibri" w:cs="Calibri"/>
                <w:color w:val="000000"/>
              </w:rPr>
              <w:t>Intermediate</w:t>
            </w:r>
          </w:p>
        </w:tc>
        <w:tc>
          <w:tcPr>
            <w:tcW w:w="960" w:type="dxa"/>
            <w:tcBorders>
              <w:top w:val="nil"/>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000000" w:fill="FFFF00"/>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0</w:t>
            </w:r>
          </w:p>
        </w:tc>
      </w:tr>
      <w:tr w:rsidR="00DB0EC7" w:rsidRPr="00DB0EC7" w:rsidTr="00DB0EC7">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rPr>
                <w:rFonts w:ascii="Calibri" w:eastAsia="Times New Roman" w:hAnsi="Calibri" w:cs="Calibri"/>
                <w:color w:val="000000"/>
              </w:rPr>
            </w:pPr>
            <w:r w:rsidRPr="00DB0EC7">
              <w:rPr>
                <w:rFonts w:ascii="Calibri" w:eastAsia="Times New Roman" w:hAnsi="Calibri" w:cs="Calibri"/>
                <w:color w:val="000000"/>
              </w:rPr>
              <w:t>Full Size</w:t>
            </w:r>
          </w:p>
        </w:tc>
        <w:tc>
          <w:tcPr>
            <w:tcW w:w="960" w:type="dxa"/>
            <w:tcBorders>
              <w:top w:val="nil"/>
              <w:left w:val="nil"/>
              <w:bottom w:val="single" w:sz="4" w:space="0" w:color="auto"/>
              <w:right w:val="single" w:sz="4" w:space="0" w:color="auto"/>
            </w:tcBorders>
            <w:shd w:val="clear" w:color="auto" w:fill="auto"/>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000000" w:fill="FFFF00"/>
            <w:noWrap/>
            <w:vAlign w:val="bottom"/>
            <w:hideMark/>
          </w:tcPr>
          <w:p w:rsidR="00DB0EC7" w:rsidRPr="00DB0EC7" w:rsidRDefault="00DB0EC7" w:rsidP="00DB0EC7">
            <w:pPr>
              <w:spacing w:after="0" w:line="240" w:lineRule="auto"/>
              <w:jc w:val="right"/>
              <w:rPr>
                <w:rFonts w:ascii="Calibri" w:eastAsia="Times New Roman" w:hAnsi="Calibri" w:cs="Calibri"/>
                <w:color w:val="000000"/>
              </w:rPr>
            </w:pPr>
            <w:r w:rsidRPr="00DB0EC7">
              <w:rPr>
                <w:rFonts w:ascii="Calibri" w:eastAsia="Times New Roman" w:hAnsi="Calibri" w:cs="Calibri"/>
                <w:color w:val="000000"/>
              </w:rPr>
              <w:t>1</w:t>
            </w:r>
          </w:p>
        </w:tc>
      </w:tr>
    </w:tbl>
    <w:p w:rsidR="00E37BDF" w:rsidRDefault="00E37BDF" w:rsidP="009C62E2"/>
    <w:p w:rsidR="00E37BDF" w:rsidRDefault="0030506C" w:rsidP="009C62E2">
      <w:r>
        <w:t>The estimated regression equation is</w:t>
      </w:r>
    </w:p>
    <w:p w:rsidR="00074023" w:rsidRDefault="0030506C" w:rsidP="00074023">
      <w:r w:rsidRPr="00C85619">
        <w:rPr>
          <w:position w:val="-10"/>
        </w:rPr>
        <w:object w:dxaOrig="400" w:dyaOrig="480">
          <v:shape id="_x0000_i1040" type="#_x0000_t75" style="width:20.25pt;height:24pt" o:ole="">
            <v:imagedata r:id="rId35" o:title=""/>
          </v:shape>
          <o:OLEObject Type="Embed" ProgID="Equation.3" ShapeID="_x0000_i1040" DrawAspect="Content" ObjectID="_1594360029" r:id="rId36"/>
        </w:object>
      </w:r>
      <w:r w:rsidR="00074023" w:rsidRPr="0030506C">
        <w:rPr>
          <w:position w:val="-6"/>
        </w:rPr>
        <w:object w:dxaOrig="279" w:dyaOrig="279">
          <v:shape id="_x0000_i1047" type="#_x0000_t75" style="width:14.25pt;height:14.25pt" o:ole="">
            <v:imagedata r:id="rId37" o:title=""/>
            <w10:bordertop type="thinThickSmall" width="24"/>
            <w10:borderleft type="thinThickSmall" width="24"/>
            <w10:borderbottom type="thickThinSmall" width="24"/>
            <w10:borderright type="thickThinSmall" width="24"/>
          </v:shape>
          <o:OLEObject Type="Embed" ProgID="Equation.3" ShapeID="_x0000_i1047" DrawAspect="Content" ObjectID="_1594360030" r:id="rId38"/>
        </w:object>
      </w:r>
      <w:r>
        <w:t xml:space="preserve"> </w:t>
      </w:r>
      <w:r w:rsidR="00074023" w:rsidRPr="0030506C">
        <w:rPr>
          <w:position w:val="-4"/>
        </w:rPr>
        <w:object w:dxaOrig="220" w:dyaOrig="220">
          <v:shape id="_x0000_i1046" type="#_x0000_t75" style="width:11.25pt;height:11.25pt" o:ole="">
            <v:imagedata r:id="rId39" o:title=""/>
          </v:shape>
          <o:OLEObject Type="Embed" ProgID="Equation.3" ShapeID="_x0000_i1046" DrawAspect="Content" ObjectID="_1594360031" r:id="rId40"/>
        </w:object>
      </w:r>
      <w:r w:rsidR="00074023" w:rsidRPr="0030506C">
        <w:rPr>
          <w:position w:val="-4"/>
        </w:rPr>
        <w:object w:dxaOrig="460" w:dyaOrig="260">
          <v:shape id="_x0000_i1045" type="#_x0000_t75" style="width:23.25pt;height:12.75pt" o:ole="">
            <v:imagedata r:id="rId41" o:title=""/>
            <w10:bordertop type="thinThickSmall" width="24"/>
            <w10:borderleft type="thinThickSmall" width="24"/>
            <w10:borderbottom type="thickThinSmall" width="24"/>
            <w10:borderright type="thickThinSmall" width="24"/>
          </v:shape>
          <o:OLEObject Type="Embed" ProgID="Equation.3" ShapeID="_x0000_i1045" DrawAspect="Content" ObjectID="_1594360032" r:id="rId42"/>
        </w:object>
      </w:r>
      <w:r>
        <w:t xml:space="preserve"> </w:t>
      </w:r>
      <w:r w:rsidR="00B1540E" w:rsidRPr="0030506C">
        <w:rPr>
          <w:position w:val="-10"/>
        </w:rPr>
        <w:object w:dxaOrig="240" w:dyaOrig="340">
          <v:shape id="_x0000_i1048" type="#_x0000_t75" style="width:12pt;height:17.25pt" o:ole="">
            <v:imagedata r:id="rId43" o:title=""/>
          </v:shape>
          <o:OLEObject Type="Embed" ProgID="Equation.3" ShapeID="_x0000_i1048" DrawAspect="Content" ObjectID="_1594360033" r:id="rId44"/>
        </w:object>
      </w:r>
      <w:r w:rsidRPr="0030506C">
        <w:rPr>
          <w:position w:val="-4"/>
        </w:rPr>
        <w:object w:dxaOrig="220" w:dyaOrig="220">
          <v:shape id="_x0000_i1041" type="#_x0000_t75" style="width:11.25pt;height:11.25pt" o:ole="">
            <v:imagedata r:id="rId45" o:title=""/>
          </v:shape>
          <o:OLEObject Type="Embed" ProgID="Equation.3" ShapeID="_x0000_i1041" DrawAspect="Content" ObjectID="_1594360034" r:id="rId46"/>
        </w:object>
      </w:r>
      <w:r w:rsidR="00074023" w:rsidRPr="00074023">
        <w:rPr>
          <w:position w:val="-6"/>
        </w:rPr>
        <w:object w:dxaOrig="360" w:dyaOrig="279">
          <v:shape id="_x0000_i1043" type="#_x0000_t75" style="width:18pt;height:14.25pt" o:ole="">
            <v:imagedata r:id="rId47" o:title=""/>
            <w10:bordertop type="thinThickSmall" width="24"/>
            <w10:borderleft type="thinThickSmall" width="24"/>
            <w10:borderbottom type="thickThinSmall" width="24"/>
            <w10:borderright type="thickThinSmall" width="24"/>
          </v:shape>
          <o:OLEObject Type="Embed" ProgID="Equation.3" ShapeID="_x0000_i1043" DrawAspect="Content" ObjectID="_1594360035" r:id="rId48"/>
        </w:object>
      </w:r>
      <w:r>
        <w:t xml:space="preserve"> </w:t>
      </w:r>
      <w:r w:rsidR="00074023" w:rsidRPr="0030506C">
        <w:rPr>
          <w:position w:val="-10"/>
        </w:rPr>
        <w:object w:dxaOrig="279" w:dyaOrig="340">
          <v:shape id="_x0000_i1042" type="#_x0000_t75" style="width:14.25pt;height:17.25pt" o:ole="">
            <v:imagedata r:id="rId49" o:title=""/>
          </v:shape>
          <o:OLEObject Type="Embed" ProgID="Equation.3" ShapeID="_x0000_i1042" DrawAspect="Content" ObjectID="_1594360036" r:id="rId50"/>
        </w:object>
      </w:r>
      <w:r w:rsidR="00074023" w:rsidRPr="0030506C">
        <w:rPr>
          <w:position w:val="-4"/>
        </w:rPr>
        <w:object w:dxaOrig="220" w:dyaOrig="220">
          <v:shape id="_x0000_i1044" type="#_x0000_t75" style="width:11.25pt;height:11.25pt" o:ole="">
            <v:imagedata r:id="rId45" o:title=""/>
          </v:shape>
          <o:OLEObject Type="Embed" ProgID="Equation.3" ShapeID="_x0000_i1044" DrawAspect="Content" ObjectID="_1594360037" r:id="rId51"/>
        </w:object>
      </w:r>
      <w:r w:rsidR="00B1540E" w:rsidRPr="00074023">
        <w:rPr>
          <w:position w:val="-6"/>
        </w:rPr>
        <w:object w:dxaOrig="360" w:dyaOrig="279">
          <v:shape id="_x0000_i1049" type="#_x0000_t75" style="width:18pt;height:14.25pt" o:ole="">
            <v:imagedata r:id="rId52" o:title=""/>
            <w10:bordertop type="thinThickSmall" width="24"/>
            <w10:borderleft type="thinThickSmall" width="24"/>
            <w10:borderbottom type="thickThinSmall" width="24"/>
            <w10:borderright type="thickThinSmall" width="24"/>
          </v:shape>
          <o:OLEObject Type="Embed" ProgID="Equation.3" ShapeID="_x0000_i1049" DrawAspect="Content" ObjectID="_1594360038" r:id="rId53"/>
        </w:object>
      </w:r>
      <w:r w:rsidR="00074023">
        <w:t xml:space="preserve"> </w:t>
      </w:r>
      <w:r w:rsidR="00B1540E" w:rsidRPr="00074023">
        <w:rPr>
          <w:position w:val="-12"/>
        </w:rPr>
        <w:object w:dxaOrig="260" w:dyaOrig="360">
          <v:shape id="_x0000_i1050" type="#_x0000_t75" style="width:12.75pt;height:18pt" o:ole="">
            <v:imagedata r:id="rId54" o:title=""/>
          </v:shape>
          <o:OLEObject Type="Embed" ProgID="Equation.3" ShapeID="_x0000_i1050" DrawAspect="Content" ObjectID="_1594360039" r:id="rId55"/>
        </w:object>
      </w:r>
    </w:p>
    <w:p w:rsidR="0030506C" w:rsidRDefault="0030506C" w:rsidP="0030506C"/>
    <w:p w:rsidR="0030506C" w:rsidRDefault="00B1540E" w:rsidP="009C62E2">
      <w:r>
        <w:t xml:space="preserve">The t test statistic for the type of analyzer is </w:t>
      </w:r>
      <w:r w:rsidRPr="00B1540E">
        <w:rPr>
          <w:position w:val="-6"/>
        </w:rPr>
        <w:object w:dxaOrig="660" w:dyaOrig="279">
          <v:shape id="_x0000_i1051" type="#_x0000_t75" style="width:33pt;height:14.25pt" o:ole="">
            <v:imagedata r:id="rId56" o:title=""/>
            <w10:bordertop type="thinThickSmall" width="24"/>
            <w10:borderleft type="thinThickSmall" width="24"/>
            <w10:borderbottom type="thickThinSmall" width="24"/>
            <w10:borderright type="thickThinSmall" width="24"/>
          </v:shape>
          <o:OLEObject Type="Embed" ProgID="Equation.3" ShapeID="_x0000_i1051" DrawAspect="Content" ObjectID="_1594360040" r:id="rId57"/>
        </w:object>
      </w:r>
      <w:r>
        <w:t>.</w:t>
      </w:r>
    </w:p>
    <w:p w:rsidR="00B1540E" w:rsidRDefault="00B1540E" w:rsidP="009C62E2">
      <w:r>
        <w:t xml:space="preserve">The p-value is </w:t>
      </w:r>
      <w:r w:rsidR="008B674B" w:rsidRPr="00B1540E">
        <w:rPr>
          <w:position w:val="-6"/>
        </w:rPr>
        <w:object w:dxaOrig="720" w:dyaOrig="279">
          <v:shape id="_x0000_i1052" type="#_x0000_t75" style="width:36pt;height:14.25pt" o:ole="">
            <v:imagedata r:id="rId58" o:title=""/>
            <w10:bordertop type="thinThickSmall" width="24"/>
            <w10:borderleft type="thinThickSmall" width="24"/>
            <w10:borderbottom type="thickThinSmall" width="24"/>
            <w10:borderright type="thickThinSmall" width="24"/>
          </v:shape>
          <o:OLEObject Type="Embed" ProgID="Equation.3" ShapeID="_x0000_i1052" DrawAspect="Content" ObjectID="_1594360041" r:id="rId59"/>
        </w:object>
      </w:r>
      <w:r>
        <w:t xml:space="preserve"> which is </w:t>
      </w:r>
      <w:r w:rsidRPr="00B1540E">
        <w:rPr>
          <w:highlight w:val="yellow"/>
        </w:rPr>
        <w:t>between .025 and .05</w:t>
      </w:r>
    </w:p>
    <w:p w:rsidR="00B1540E" w:rsidRDefault="00B1540E" w:rsidP="009C62E2">
      <w:pPr>
        <w:rPr>
          <w:rFonts w:ascii="Verdana" w:eastAsia="Times New Roman" w:hAnsi="Verdana" w:cs="Tahoma"/>
          <w:color w:val="000000"/>
          <w:sz w:val="18"/>
          <w:szCs w:val="18"/>
        </w:rPr>
      </w:pPr>
      <w:r w:rsidRPr="00B1540E">
        <w:rPr>
          <w:rFonts w:ascii="Verdana" w:eastAsia="Times New Roman" w:hAnsi="Verdana" w:cs="Tahoma"/>
          <w:color w:val="000000"/>
          <w:sz w:val="18"/>
          <w:szCs w:val="18"/>
          <w:highlight w:val="yellow"/>
        </w:rPr>
        <w:t>Conclude that the mean time is different for the two types of analyzers</w:t>
      </w:r>
    </w:p>
    <w:p w:rsidR="00ED5E2E" w:rsidRDefault="00ED5E2E" w:rsidP="009C62E2">
      <w:pPr>
        <w:rPr>
          <w:rFonts w:ascii="Verdana" w:eastAsia="Times New Roman" w:hAnsi="Verdana" w:cs="Tahoma"/>
          <w:color w:val="000000"/>
          <w:sz w:val="18"/>
          <w:szCs w:val="18"/>
        </w:rPr>
      </w:pPr>
    </w:p>
    <w:p w:rsidR="00ED5E2E" w:rsidRPr="00DF71B7" w:rsidRDefault="00ED5E2E" w:rsidP="009C62E2">
      <w:pPr>
        <w:rPr>
          <w:rFonts w:ascii="Verdana" w:eastAsia="Times New Roman" w:hAnsi="Verdana" w:cs="Tahoma"/>
          <w:b/>
          <w:color w:val="000000"/>
          <w:sz w:val="24"/>
          <w:szCs w:val="24"/>
        </w:rPr>
      </w:pPr>
      <w:r w:rsidRPr="00DF71B7">
        <w:rPr>
          <w:rFonts w:ascii="Verdana" w:eastAsia="Times New Roman" w:hAnsi="Verdana" w:cs="Tahoma"/>
          <w:b/>
          <w:color w:val="000000"/>
          <w:sz w:val="24"/>
          <w:szCs w:val="24"/>
        </w:rPr>
        <w:t>Question 4</w:t>
      </w:r>
    </w:p>
    <w:p w:rsidR="00ED5E2E" w:rsidRPr="00AE61EE" w:rsidRDefault="00ED5E2E" w:rsidP="009C62E2">
      <w:pPr>
        <w:rPr>
          <w:rFonts w:ascii="Verdana" w:eastAsia="Times New Roman" w:hAnsi="Verdana" w:cs="Tahoma"/>
          <w:b/>
          <w:color w:val="000000"/>
          <w:sz w:val="18"/>
          <w:szCs w:val="18"/>
        </w:rPr>
      </w:pPr>
      <w:r w:rsidRPr="00AE61EE">
        <w:rPr>
          <w:rFonts w:ascii="Verdana" w:eastAsia="Times New Roman" w:hAnsi="Verdana" w:cs="Tahoma"/>
          <w:b/>
          <w:color w:val="000000"/>
          <w:sz w:val="18"/>
          <w:szCs w:val="18"/>
        </w:rPr>
        <w:t>Moving average:</w:t>
      </w:r>
    </w:p>
    <w:p w:rsidR="00ED5E2E" w:rsidRDefault="00ED5E2E" w:rsidP="009C62E2">
      <w:r>
        <w:rPr>
          <w:rFonts w:ascii="Verdana" w:eastAsia="Times New Roman" w:hAnsi="Verdana" w:cs="Tahoma"/>
          <w:color w:val="000000"/>
          <w:sz w:val="18"/>
          <w:szCs w:val="18"/>
        </w:rPr>
        <w:t xml:space="preserve">Four-week = (22+20+15+22)/4 = </w:t>
      </w:r>
      <w:r w:rsidR="00AE61EE" w:rsidRPr="00ED5E2E">
        <w:rPr>
          <w:position w:val="-10"/>
        </w:rPr>
        <w:object w:dxaOrig="1080" w:dyaOrig="320">
          <v:shape id="_x0000_i1053" type="#_x0000_t75" style="width:54pt;height:15.75pt" o:ole="">
            <v:imagedata r:id="rId60" o:title=""/>
            <w10:bordertop type="thinThickSmall" width="24"/>
            <w10:borderleft type="thinThickSmall" width="24"/>
            <w10:borderbottom type="thickThinSmall" width="24"/>
            <w10:borderright type="thickThinSmall" width="24"/>
          </v:shape>
          <o:OLEObject Type="Embed" ProgID="Equation.3" ShapeID="_x0000_i1053" DrawAspect="Content" ObjectID="_1594360042" r:id="rId61"/>
        </w:object>
      </w:r>
    </w:p>
    <w:p w:rsidR="00ED5E2E" w:rsidRDefault="00ED5E2E" w:rsidP="00ED5E2E">
      <w:r>
        <w:t>Five-week</w:t>
      </w:r>
      <w:r>
        <w:rPr>
          <w:rFonts w:ascii="Verdana" w:eastAsia="Times New Roman" w:hAnsi="Verdana" w:cs="Tahoma"/>
          <w:color w:val="000000"/>
          <w:sz w:val="18"/>
          <w:szCs w:val="18"/>
        </w:rPr>
        <w:t>= (</w:t>
      </w:r>
      <w:r>
        <w:rPr>
          <w:rFonts w:ascii="Verdana" w:eastAsia="Times New Roman" w:hAnsi="Verdana" w:cs="Tahoma"/>
          <w:color w:val="000000"/>
          <w:sz w:val="18"/>
          <w:szCs w:val="18"/>
        </w:rPr>
        <w:t>18+</w:t>
      </w:r>
      <w:r>
        <w:rPr>
          <w:rFonts w:ascii="Verdana" w:eastAsia="Times New Roman" w:hAnsi="Verdana" w:cs="Tahoma"/>
          <w:color w:val="000000"/>
          <w:sz w:val="18"/>
          <w:szCs w:val="18"/>
        </w:rPr>
        <w:t>22+20+15+22)/</w:t>
      </w:r>
      <w:r>
        <w:rPr>
          <w:rFonts w:ascii="Verdana" w:eastAsia="Times New Roman" w:hAnsi="Verdana" w:cs="Tahoma"/>
          <w:color w:val="000000"/>
          <w:sz w:val="18"/>
          <w:szCs w:val="18"/>
        </w:rPr>
        <w:t>5</w:t>
      </w:r>
      <w:r>
        <w:rPr>
          <w:rFonts w:ascii="Verdana" w:eastAsia="Times New Roman" w:hAnsi="Verdana" w:cs="Tahoma"/>
          <w:color w:val="000000"/>
          <w:sz w:val="18"/>
          <w:szCs w:val="18"/>
        </w:rPr>
        <w:t xml:space="preserve"> = </w:t>
      </w:r>
      <w:r w:rsidR="00671360" w:rsidRPr="00ED5E2E">
        <w:rPr>
          <w:position w:val="-10"/>
        </w:rPr>
        <w:object w:dxaOrig="960" w:dyaOrig="320">
          <v:shape id="_x0000_i1054" type="#_x0000_t75" style="width:48pt;height:15.75pt" o:ole="">
            <v:imagedata r:id="rId62" o:title=""/>
            <w10:bordertop type="thinThickSmall" width="24"/>
            <w10:borderleft type="thinThickSmall" width="24"/>
            <w10:borderbottom type="thickThinSmall" width="24"/>
            <w10:borderright type="thickThinSmall" width="24"/>
          </v:shape>
          <o:OLEObject Type="Embed" ProgID="Equation.3" ShapeID="_x0000_i1054" DrawAspect="Content" ObjectID="_1594360043" r:id="rId63"/>
        </w:object>
      </w:r>
    </w:p>
    <w:p w:rsidR="00ED5E2E" w:rsidRPr="003C2FFA" w:rsidRDefault="00AE61EE" w:rsidP="009C62E2">
      <w:pPr>
        <w:rPr>
          <w:b/>
        </w:rPr>
      </w:pPr>
      <w:r w:rsidRPr="003C2FFA">
        <w:rPr>
          <w:b/>
        </w:rPr>
        <w:t>MSE:</w:t>
      </w:r>
    </w:p>
    <w:p w:rsidR="00671360" w:rsidRDefault="00671360" w:rsidP="00671360">
      <w:r>
        <w:rPr>
          <w:rFonts w:ascii="Verdana" w:eastAsia="Times New Roman" w:hAnsi="Verdana" w:cs="Tahoma"/>
          <w:color w:val="000000"/>
          <w:sz w:val="18"/>
          <w:szCs w:val="18"/>
        </w:rPr>
        <w:t xml:space="preserve">Four-week = </w:t>
      </w:r>
      <w:r w:rsidR="002D2A39" w:rsidRPr="00ED5E2E">
        <w:rPr>
          <w:position w:val="-10"/>
        </w:rPr>
        <w:object w:dxaOrig="980" w:dyaOrig="320">
          <v:shape id="_x0000_i1055" type="#_x0000_t75" style="width:48.75pt;height:15.75pt" o:ole="">
            <v:imagedata r:id="rId64" o:title=""/>
            <w10:bordertop type="thinThickSmall" width="24"/>
            <w10:borderleft type="thinThickSmall" width="24"/>
            <w10:borderbottom type="thickThinSmall" width="24"/>
            <w10:borderright type="thickThinSmall" width="24"/>
          </v:shape>
          <o:OLEObject Type="Embed" ProgID="Equation.3" ShapeID="_x0000_i1055" DrawAspect="Content" ObjectID="_1594360044" r:id="rId65"/>
        </w:object>
      </w:r>
      <w:r w:rsidR="003C2FFA">
        <w:t xml:space="preserve"> (MSE)</w:t>
      </w:r>
    </w:p>
    <w:p w:rsidR="00671360" w:rsidRDefault="00671360" w:rsidP="00671360">
      <w:r>
        <w:t>Five-week</w:t>
      </w:r>
      <w:r>
        <w:rPr>
          <w:rFonts w:ascii="Verdana" w:eastAsia="Times New Roman" w:hAnsi="Verdana" w:cs="Tahoma"/>
          <w:color w:val="000000"/>
          <w:sz w:val="18"/>
          <w:szCs w:val="18"/>
        </w:rPr>
        <w:t xml:space="preserve">= </w:t>
      </w:r>
      <w:r w:rsidR="002D2A39" w:rsidRPr="00ED5E2E">
        <w:rPr>
          <w:position w:val="-10"/>
        </w:rPr>
        <w:object w:dxaOrig="960" w:dyaOrig="320">
          <v:shape id="_x0000_i1056" type="#_x0000_t75" style="width:48pt;height:15.75pt" o:ole="">
            <v:imagedata r:id="rId66" o:title=""/>
            <w10:bordertop type="thinThickSmall" width="24"/>
            <w10:borderleft type="thinThickSmall" width="24"/>
            <w10:borderbottom type="thickThinSmall" width="24"/>
            <w10:borderright type="thickThinSmall" width="24"/>
          </v:shape>
          <o:OLEObject Type="Embed" ProgID="Equation.3" ShapeID="_x0000_i1056" DrawAspect="Content" ObjectID="_1594360045" r:id="rId67"/>
        </w:object>
      </w:r>
      <w:r w:rsidR="003C2FFA">
        <w:t xml:space="preserve"> (MSE)</w:t>
      </w:r>
      <w:bookmarkStart w:id="0" w:name="_GoBack"/>
      <w:bookmarkEnd w:id="0"/>
    </w:p>
    <w:p w:rsidR="002D2A39" w:rsidRDefault="002D2A39" w:rsidP="00671360">
      <w:r>
        <w:lastRenderedPageBreak/>
        <w:t xml:space="preserve">Note: The best number of weeks of past data is </w:t>
      </w:r>
      <w:r w:rsidR="003C2FFA" w:rsidRPr="003C2FFA">
        <w:rPr>
          <w:b/>
          <w:sz w:val="32"/>
          <w:szCs w:val="32"/>
          <w:highlight w:val="yellow"/>
        </w:rPr>
        <w:t>five</w:t>
      </w:r>
      <w:r w:rsidR="003C2FFA" w:rsidRPr="003C2FFA">
        <w:rPr>
          <w:b/>
          <w:sz w:val="32"/>
          <w:szCs w:val="32"/>
        </w:rPr>
        <w:t xml:space="preserve"> </w:t>
      </w:r>
      <w:r w:rsidR="003C2FFA" w:rsidRPr="003C2FFA">
        <w:t>because it has the smallest MSE.</w:t>
      </w:r>
    </w:p>
    <w:p w:rsidR="00AE61EE" w:rsidRDefault="00AE61EE" w:rsidP="009C62E2"/>
    <w:sectPr w:rsidR="00AE6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901"/>
    <w:rsid w:val="00037455"/>
    <w:rsid w:val="000638F4"/>
    <w:rsid w:val="00074023"/>
    <w:rsid w:val="000B2762"/>
    <w:rsid w:val="000D2F95"/>
    <w:rsid w:val="0017092E"/>
    <w:rsid w:val="002256C3"/>
    <w:rsid w:val="002378C7"/>
    <w:rsid w:val="002D2A39"/>
    <w:rsid w:val="0030506C"/>
    <w:rsid w:val="00323756"/>
    <w:rsid w:val="00331268"/>
    <w:rsid w:val="0034037A"/>
    <w:rsid w:val="003B6D4A"/>
    <w:rsid w:val="003C2FFA"/>
    <w:rsid w:val="003F1C67"/>
    <w:rsid w:val="0042336A"/>
    <w:rsid w:val="00440437"/>
    <w:rsid w:val="0047339F"/>
    <w:rsid w:val="00671360"/>
    <w:rsid w:val="006C7120"/>
    <w:rsid w:val="00720EE7"/>
    <w:rsid w:val="0075487F"/>
    <w:rsid w:val="00761F3C"/>
    <w:rsid w:val="00772FB0"/>
    <w:rsid w:val="0081468C"/>
    <w:rsid w:val="00832411"/>
    <w:rsid w:val="00885D07"/>
    <w:rsid w:val="008B674B"/>
    <w:rsid w:val="008F579D"/>
    <w:rsid w:val="009A0660"/>
    <w:rsid w:val="009C62E2"/>
    <w:rsid w:val="00A172F4"/>
    <w:rsid w:val="00A92DFB"/>
    <w:rsid w:val="00AE61EE"/>
    <w:rsid w:val="00B1540E"/>
    <w:rsid w:val="00B17ABA"/>
    <w:rsid w:val="00C01901"/>
    <w:rsid w:val="00D20092"/>
    <w:rsid w:val="00D40716"/>
    <w:rsid w:val="00D47BBF"/>
    <w:rsid w:val="00DB0EC7"/>
    <w:rsid w:val="00DF1625"/>
    <w:rsid w:val="00DF71B7"/>
    <w:rsid w:val="00E37BDF"/>
    <w:rsid w:val="00E43470"/>
    <w:rsid w:val="00E72C3B"/>
    <w:rsid w:val="00EA729E"/>
    <w:rsid w:val="00ED5E2E"/>
    <w:rsid w:val="00F90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71789">
      <w:bodyDiv w:val="1"/>
      <w:marLeft w:val="0"/>
      <w:marRight w:val="0"/>
      <w:marTop w:val="0"/>
      <w:marBottom w:val="0"/>
      <w:divBdr>
        <w:top w:val="none" w:sz="0" w:space="0" w:color="auto"/>
        <w:left w:val="none" w:sz="0" w:space="0" w:color="auto"/>
        <w:bottom w:val="none" w:sz="0" w:space="0" w:color="auto"/>
        <w:right w:val="none" w:sz="0" w:space="0" w:color="auto"/>
      </w:divBdr>
    </w:div>
    <w:div w:id="177699746">
      <w:bodyDiv w:val="1"/>
      <w:marLeft w:val="0"/>
      <w:marRight w:val="0"/>
      <w:marTop w:val="0"/>
      <w:marBottom w:val="0"/>
      <w:divBdr>
        <w:top w:val="none" w:sz="0" w:space="0" w:color="auto"/>
        <w:left w:val="none" w:sz="0" w:space="0" w:color="auto"/>
        <w:bottom w:val="none" w:sz="0" w:space="0" w:color="auto"/>
        <w:right w:val="none" w:sz="0" w:space="0" w:color="auto"/>
      </w:divBdr>
    </w:div>
    <w:div w:id="226305182">
      <w:bodyDiv w:val="1"/>
      <w:marLeft w:val="0"/>
      <w:marRight w:val="0"/>
      <w:marTop w:val="0"/>
      <w:marBottom w:val="0"/>
      <w:divBdr>
        <w:top w:val="none" w:sz="0" w:space="0" w:color="auto"/>
        <w:left w:val="none" w:sz="0" w:space="0" w:color="auto"/>
        <w:bottom w:val="none" w:sz="0" w:space="0" w:color="auto"/>
        <w:right w:val="none" w:sz="0" w:space="0" w:color="auto"/>
      </w:divBdr>
    </w:div>
    <w:div w:id="448553651">
      <w:bodyDiv w:val="1"/>
      <w:marLeft w:val="0"/>
      <w:marRight w:val="0"/>
      <w:marTop w:val="0"/>
      <w:marBottom w:val="0"/>
      <w:divBdr>
        <w:top w:val="none" w:sz="0" w:space="0" w:color="auto"/>
        <w:left w:val="none" w:sz="0" w:space="0" w:color="auto"/>
        <w:bottom w:val="none" w:sz="0" w:space="0" w:color="auto"/>
        <w:right w:val="none" w:sz="0" w:space="0" w:color="auto"/>
      </w:divBdr>
    </w:div>
    <w:div w:id="764113804">
      <w:bodyDiv w:val="1"/>
      <w:marLeft w:val="0"/>
      <w:marRight w:val="0"/>
      <w:marTop w:val="0"/>
      <w:marBottom w:val="0"/>
      <w:divBdr>
        <w:top w:val="none" w:sz="0" w:space="0" w:color="auto"/>
        <w:left w:val="none" w:sz="0" w:space="0" w:color="auto"/>
        <w:bottom w:val="none" w:sz="0" w:space="0" w:color="auto"/>
        <w:right w:val="none" w:sz="0" w:space="0" w:color="auto"/>
      </w:divBdr>
    </w:div>
    <w:div w:id="818116817">
      <w:bodyDiv w:val="1"/>
      <w:marLeft w:val="0"/>
      <w:marRight w:val="0"/>
      <w:marTop w:val="0"/>
      <w:marBottom w:val="0"/>
      <w:divBdr>
        <w:top w:val="none" w:sz="0" w:space="0" w:color="auto"/>
        <w:left w:val="none" w:sz="0" w:space="0" w:color="auto"/>
        <w:bottom w:val="none" w:sz="0" w:space="0" w:color="auto"/>
        <w:right w:val="none" w:sz="0" w:space="0" w:color="auto"/>
      </w:divBdr>
    </w:div>
    <w:div w:id="1239242580">
      <w:bodyDiv w:val="1"/>
      <w:marLeft w:val="0"/>
      <w:marRight w:val="0"/>
      <w:marTop w:val="0"/>
      <w:marBottom w:val="0"/>
      <w:divBdr>
        <w:top w:val="none" w:sz="0" w:space="0" w:color="auto"/>
        <w:left w:val="none" w:sz="0" w:space="0" w:color="auto"/>
        <w:bottom w:val="none" w:sz="0" w:space="0" w:color="auto"/>
        <w:right w:val="none" w:sz="0" w:space="0" w:color="auto"/>
      </w:divBdr>
    </w:div>
    <w:div w:id="1635989431">
      <w:bodyDiv w:val="1"/>
      <w:marLeft w:val="0"/>
      <w:marRight w:val="0"/>
      <w:marTop w:val="0"/>
      <w:marBottom w:val="0"/>
      <w:divBdr>
        <w:top w:val="none" w:sz="0" w:space="0" w:color="auto"/>
        <w:left w:val="none" w:sz="0" w:space="0" w:color="auto"/>
        <w:bottom w:val="none" w:sz="0" w:space="0" w:color="auto"/>
        <w:right w:val="none" w:sz="0" w:space="0" w:color="auto"/>
      </w:divBdr>
    </w:div>
    <w:div w:id="1914965565">
      <w:bodyDiv w:val="1"/>
      <w:marLeft w:val="0"/>
      <w:marRight w:val="0"/>
      <w:marTop w:val="0"/>
      <w:marBottom w:val="0"/>
      <w:divBdr>
        <w:top w:val="none" w:sz="0" w:space="0" w:color="auto"/>
        <w:left w:val="none" w:sz="0" w:space="0" w:color="auto"/>
        <w:bottom w:val="none" w:sz="0" w:space="0" w:color="auto"/>
        <w:right w:val="none" w:sz="0" w:space="0" w:color="auto"/>
      </w:divBdr>
    </w:div>
    <w:div w:id="198261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image" Target="media/image22.wmf"/><Relationship Id="rId50" Type="http://schemas.openxmlformats.org/officeDocument/2006/relationships/oleObject" Target="embeddings/oleObject23.bin"/><Relationship Id="rId55" Type="http://schemas.openxmlformats.org/officeDocument/2006/relationships/oleObject" Target="embeddings/oleObject26.bin"/><Relationship Id="rId63" Type="http://schemas.openxmlformats.org/officeDocument/2006/relationships/oleObject" Target="embeddings/oleObject30.bin"/><Relationship Id="rId68" Type="http://schemas.openxmlformats.org/officeDocument/2006/relationships/fontTable" Target="fontTable.xml"/><Relationship Id="rId7" Type="http://schemas.openxmlformats.org/officeDocument/2006/relationships/image" Target="media/image2.wmf"/><Relationship Id="rId2" Type="http://schemas.microsoft.com/office/2007/relationships/stylesWithEffects" Target="stylesWithEffects.xml"/><Relationship Id="rId16" Type="http://schemas.openxmlformats.org/officeDocument/2006/relationships/oleObject" Target="embeddings/oleObject6.bin"/><Relationship Id="rId29" Type="http://schemas.openxmlformats.org/officeDocument/2006/relationships/image" Target="media/image13.wmf"/><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wmf"/><Relationship Id="rId40" Type="http://schemas.openxmlformats.org/officeDocument/2006/relationships/oleObject" Target="embeddings/oleObject18.bin"/><Relationship Id="rId45" Type="http://schemas.openxmlformats.org/officeDocument/2006/relationships/image" Target="media/image21.wmf"/><Relationship Id="rId53" Type="http://schemas.openxmlformats.org/officeDocument/2006/relationships/oleObject" Target="embeddings/oleObject25.bin"/><Relationship Id="rId58" Type="http://schemas.openxmlformats.org/officeDocument/2006/relationships/image" Target="media/image27.wmf"/><Relationship Id="rId66" Type="http://schemas.openxmlformats.org/officeDocument/2006/relationships/image" Target="media/image31.wmf"/><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3.wmf"/><Relationship Id="rId57" Type="http://schemas.openxmlformats.org/officeDocument/2006/relationships/oleObject" Target="embeddings/oleObject27.bin"/><Relationship Id="rId61" Type="http://schemas.openxmlformats.org/officeDocument/2006/relationships/oleObject" Target="embeddings/oleObject29.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20.bin"/><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3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2.bin"/><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theme" Target="theme/theme1.xml"/><Relationship Id="rId8" Type="http://schemas.openxmlformats.org/officeDocument/2006/relationships/oleObject" Target="embeddings/oleObject2.bin"/><Relationship Id="rId51" Type="http://schemas.openxmlformats.org/officeDocument/2006/relationships/oleObject" Target="embeddings/oleObject24.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oleObject" Target="embeddings/oleObject28.bin"/><Relationship Id="rId67" Type="http://schemas.openxmlformats.org/officeDocument/2006/relationships/oleObject" Target="embeddings/oleObject32.bin"/><Relationship Id="rId20" Type="http://schemas.openxmlformats.org/officeDocument/2006/relationships/oleObject" Target="embeddings/oleObject8.bin"/><Relationship Id="rId41" Type="http://schemas.openxmlformats.org/officeDocument/2006/relationships/image" Target="media/image19.wmf"/><Relationship Id="rId54" Type="http://schemas.openxmlformats.org/officeDocument/2006/relationships/image" Target="media/image25.wmf"/><Relationship Id="rId62" Type="http://schemas.openxmlformats.org/officeDocument/2006/relationships/image" Target="media/image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dc:creator>
  <cp:lastModifiedBy>Elvin</cp:lastModifiedBy>
  <cp:revision>44</cp:revision>
  <dcterms:created xsi:type="dcterms:W3CDTF">2018-07-28T22:39:00Z</dcterms:created>
  <dcterms:modified xsi:type="dcterms:W3CDTF">2018-07-29T00:50:00Z</dcterms:modified>
</cp:coreProperties>
</file>